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0E" w:rsidRPr="005C1AC2" w:rsidRDefault="002F590E" w:rsidP="00FC6379">
      <w:pPr>
        <w:pStyle w:val="ac"/>
        <w:jc w:val="center"/>
        <w:rPr>
          <w:rFonts w:ascii="Times New Roman" w:hAnsi="Times New Roman" w:cs="Times New Roman"/>
          <w:color w:val="auto"/>
        </w:rPr>
      </w:pPr>
    </w:p>
    <w:p w:rsidR="002F590E" w:rsidRPr="005C1AC2" w:rsidRDefault="002F590E" w:rsidP="00FC6379">
      <w:pPr>
        <w:pStyle w:val="ac"/>
        <w:jc w:val="center"/>
        <w:rPr>
          <w:rFonts w:ascii="Times New Roman" w:hAnsi="Times New Roman" w:cs="Times New Roman"/>
          <w:color w:val="auto"/>
        </w:rPr>
      </w:pPr>
    </w:p>
    <w:p w:rsidR="002F590E" w:rsidRPr="005C1AC2" w:rsidRDefault="002F590E" w:rsidP="00FC6379">
      <w:pPr>
        <w:pStyle w:val="ac"/>
        <w:jc w:val="center"/>
        <w:rPr>
          <w:rFonts w:ascii="Times New Roman" w:hAnsi="Times New Roman" w:cs="Times New Roman"/>
          <w:color w:val="auto"/>
        </w:rPr>
      </w:pPr>
    </w:p>
    <w:p w:rsidR="002F590E" w:rsidRPr="005C1AC2" w:rsidRDefault="002F590E"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FA7EBA" w:rsidP="00FC6379">
      <w:pPr>
        <w:pStyle w:val="ac"/>
        <w:jc w:val="center"/>
        <w:rPr>
          <w:rFonts w:ascii="Times New Roman" w:hAnsi="Times New Roman" w:cs="Times New Roman"/>
          <w:color w:val="auto"/>
        </w:rPr>
      </w:pPr>
    </w:p>
    <w:p w:rsidR="00FA7EBA" w:rsidRPr="005C1AC2" w:rsidRDefault="002F590E" w:rsidP="00E20184">
      <w:pPr>
        <w:pStyle w:val="1"/>
        <w:jc w:val="center"/>
        <w:rPr>
          <w:rFonts w:ascii="Times New Roman" w:hAnsi="Times New Roman" w:cs="Times New Roman"/>
          <w:color w:val="auto"/>
          <w:sz w:val="28"/>
          <w:szCs w:val="28"/>
        </w:rPr>
      </w:pPr>
      <w:r w:rsidRPr="005C1AC2">
        <w:rPr>
          <w:rFonts w:ascii="Times New Roman" w:hAnsi="Times New Roman" w:cs="Times New Roman"/>
          <w:color w:val="auto"/>
          <w:sz w:val="28"/>
          <w:szCs w:val="28"/>
        </w:rPr>
        <w:t>ПРОГРАММА КОМПЛЕКСНОГО РАЗВИТИЯ</w:t>
      </w:r>
    </w:p>
    <w:p w:rsidR="00132928" w:rsidRPr="005C1AC2" w:rsidRDefault="002F590E" w:rsidP="00E20184">
      <w:pPr>
        <w:jc w:val="center"/>
        <w:rPr>
          <w:rFonts w:ascii="Times New Roman" w:hAnsi="Times New Roman" w:cs="Times New Roman"/>
          <w:color w:val="auto"/>
          <w:sz w:val="28"/>
          <w:szCs w:val="28"/>
        </w:rPr>
      </w:pPr>
      <w:r w:rsidRPr="005C1AC2">
        <w:rPr>
          <w:rFonts w:ascii="Times New Roman" w:hAnsi="Times New Roman" w:cs="Times New Roman"/>
          <w:color w:val="auto"/>
          <w:sz w:val="28"/>
          <w:szCs w:val="28"/>
        </w:rPr>
        <w:t>СОЦИАЛЬНОЙ</w:t>
      </w:r>
      <w:r w:rsidR="00FA7EBA" w:rsidRPr="005C1AC2">
        <w:rPr>
          <w:rFonts w:ascii="Times New Roman" w:hAnsi="Times New Roman" w:cs="Times New Roman"/>
          <w:color w:val="auto"/>
          <w:sz w:val="28"/>
          <w:szCs w:val="28"/>
        </w:rPr>
        <w:t xml:space="preserve"> </w:t>
      </w:r>
      <w:r w:rsidRPr="005C1AC2">
        <w:rPr>
          <w:rFonts w:ascii="Times New Roman" w:hAnsi="Times New Roman" w:cs="Times New Roman"/>
          <w:color w:val="auto"/>
          <w:sz w:val="28"/>
          <w:szCs w:val="28"/>
        </w:rPr>
        <w:t>ИНФРАСТРУКТУРЫ</w:t>
      </w:r>
    </w:p>
    <w:p w:rsidR="00FA7EBA" w:rsidRPr="005C1AC2" w:rsidRDefault="002F590E" w:rsidP="00E20184">
      <w:pPr>
        <w:jc w:val="center"/>
        <w:rPr>
          <w:rFonts w:ascii="Times New Roman" w:hAnsi="Times New Roman" w:cs="Times New Roman"/>
          <w:color w:val="auto"/>
          <w:sz w:val="28"/>
          <w:szCs w:val="28"/>
        </w:rPr>
      </w:pPr>
      <w:r w:rsidRPr="005C1AC2">
        <w:rPr>
          <w:rFonts w:ascii="Times New Roman" w:hAnsi="Times New Roman" w:cs="Times New Roman"/>
          <w:color w:val="auto"/>
          <w:sz w:val="28"/>
          <w:szCs w:val="28"/>
        </w:rPr>
        <w:t>Муниципального образования</w:t>
      </w:r>
    </w:p>
    <w:p w:rsidR="00FA7EBA" w:rsidRPr="005C1AC2" w:rsidRDefault="00FC6379" w:rsidP="00E20184">
      <w:pPr>
        <w:jc w:val="center"/>
        <w:rPr>
          <w:rFonts w:ascii="Times New Roman" w:hAnsi="Times New Roman" w:cs="Times New Roman"/>
          <w:color w:val="auto"/>
          <w:sz w:val="28"/>
          <w:szCs w:val="28"/>
        </w:rPr>
      </w:pPr>
      <w:r w:rsidRPr="005C1AC2">
        <w:rPr>
          <w:rFonts w:ascii="Times New Roman" w:hAnsi="Times New Roman" w:cs="Times New Roman"/>
          <w:color w:val="auto"/>
          <w:sz w:val="28"/>
          <w:szCs w:val="28"/>
        </w:rPr>
        <w:t>Кузёмкинское сельское поселение</w:t>
      </w:r>
    </w:p>
    <w:p w:rsidR="00FA7EBA" w:rsidRPr="005C1AC2" w:rsidRDefault="00FC6379" w:rsidP="00E20184">
      <w:pPr>
        <w:jc w:val="center"/>
        <w:rPr>
          <w:rFonts w:ascii="Times New Roman" w:hAnsi="Times New Roman" w:cs="Times New Roman"/>
          <w:color w:val="auto"/>
          <w:sz w:val="28"/>
          <w:szCs w:val="28"/>
        </w:rPr>
      </w:pPr>
      <w:r w:rsidRPr="005C1AC2">
        <w:rPr>
          <w:rFonts w:ascii="Times New Roman" w:hAnsi="Times New Roman" w:cs="Times New Roman"/>
          <w:color w:val="auto"/>
          <w:sz w:val="28"/>
          <w:szCs w:val="28"/>
        </w:rPr>
        <w:t>Кингисеппского муниципального района</w:t>
      </w:r>
    </w:p>
    <w:p w:rsidR="002F590E" w:rsidRPr="005C1AC2" w:rsidRDefault="00FC6379" w:rsidP="00E20184">
      <w:pPr>
        <w:jc w:val="center"/>
        <w:rPr>
          <w:rFonts w:ascii="Times New Roman" w:hAnsi="Times New Roman" w:cs="Times New Roman"/>
          <w:color w:val="auto"/>
          <w:sz w:val="28"/>
          <w:szCs w:val="28"/>
        </w:rPr>
      </w:pPr>
      <w:r w:rsidRPr="005C1AC2">
        <w:rPr>
          <w:rFonts w:ascii="Times New Roman" w:hAnsi="Times New Roman" w:cs="Times New Roman"/>
          <w:color w:val="auto"/>
          <w:sz w:val="28"/>
          <w:szCs w:val="28"/>
        </w:rPr>
        <w:t>Ленинградской области</w:t>
      </w:r>
      <w:r w:rsidR="00FA7EBA" w:rsidRPr="005C1AC2">
        <w:rPr>
          <w:rFonts w:ascii="Times New Roman" w:hAnsi="Times New Roman" w:cs="Times New Roman"/>
          <w:color w:val="auto"/>
          <w:sz w:val="28"/>
          <w:szCs w:val="28"/>
        </w:rPr>
        <w:t xml:space="preserve"> </w:t>
      </w:r>
      <w:r w:rsidR="002F590E" w:rsidRPr="005C1AC2">
        <w:rPr>
          <w:rFonts w:ascii="Times New Roman" w:hAnsi="Times New Roman" w:cs="Times New Roman"/>
          <w:color w:val="auto"/>
          <w:sz w:val="28"/>
          <w:szCs w:val="28"/>
        </w:rPr>
        <w:t>на период до 2032 года</w:t>
      </w: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8156EA" w:rsidRPr="005C1AC2" w:rsidRDefault="008156EA" w:rsidP="00FA7EBA">
      <w:pPr>
        <w:pStyle w:val="ac"/>
        <w:jc w:val="center"/>
        <w:rPr>
          <w:rFonts w:ascii="Times New Roman" w:hAnsi="Times New Roman" w:cs="Times New Roman"/>
          <w:color w:val="auto"/>
        </w:rPr>
      </w:pPr>
    </w:p>
    <w:p w:rsidR="008156EA" w:rsidRPr="005C1AC2" w:rsidRDefault="008156E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FA7EBA" w:rsidRPr="005C1AC2" w:rsidRDefault="00FA7EBA" w:rsidP="00FA7EBA">
      <w:pPr>
        <w:pStyle w:val="ac"/>
        <w:jc w:val="center"/>
        <w:rPr>
          <w:rFonts w:ascii="Times New Roman" w:hAnsi="Times New Roman" w:cs="Times New Roman"/>
          <w:color w:val="auto"/>
        </w:rPr>
      </w:pPr>
    </w:p>
    <w:p w:rsidR="002F590E" w:rsidRPr="005C1AC2" w:rsidRDefault="00C11AA3" w:rsidP="00FA7EBA">
      <w:pPr>
        <w:pStyle w:val="ac"/>
        <w:jc w:val="center"/>
        <w:rPr>
          <w:rFonts w:ascii="Times New Roman" w:hAnsi="Times New Roman" w:cs="Times New Roman"/>
          <w:color w:val="auto"/>
        </w:rPr>
      </w:pPr>
      <w:r w:rsidRPr="005C1AC2">
        <w:rPr>
          <w:rFonts w:ascii="Times New Roman" w:hAnsi="Times New Roman" w:cs="Times New Roman"/>
          <w:color w:val="auto"/>
        </w:rPr>
        <w:t>Д. Большое Кузёмкино 2017 год</w:t>
      </w:r>
    </w:p>
    <w:p w:rsidR="00C11AA3" w:rsidRPr="005C1AC2" w:rsidRDefault="00C11AA3" w:rsidP="00FC6379">
      <w:pPr>
        <w:pStyle w:val="ac"/>
        <w:rPr>
          <w:rFonts w:ascii="Times New Roman" w:hAnsi="Times New Roman" w:cs="Times New Roman"/>
          <w:color w:val="auto"/>
        </w:rPr>
      </w:pPr>
    </w:p>
    <w:tbl>
      <w:tblPr>
        <w:tblStyle w:val="ad"/>
        <w:tblW w:w="0" w:type="auto"/>
        <w:tblLook w:val="04A0" w:firstRow="1" w:lastRow="0" w:firstColumn="1" w:lastColumn="0" w:noHBand="0" w:noVBand="1"/>
      </w:tblPr>
      <w:tblGrid>
        <w:gridCol w:w="562"/>
        <w:gridCol w:w="8222"/>
        <w:gridCol w:w="548"/>
      </w:tblGrid>
      <w:tr w:rsidR="00C11AA3" w:rsidRPr="005C1AC2" w:rsidTr="00C11AA3">
        <w:tc>
          <w:tcPr>
            <w:tcW w:w="56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а)</w:t>
            </w:r>
          </w:p>
        </w:tc>
        <w:tc>
          <w:tcPr>
            <w:tcW w:w="822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Паспорт Программы</w:t>
            </w:r>
            <w:r w:rsidRPr="005C1AC2">
              <w:rPr>
                <w:rFonts w:ascii="Times New Roman" w:hAnsi="Times New Roman" w:cs="Times New Roman"/>
                <w:color w:val="auto"/>
              </w:rPr>
              <w:tab/>
            </w:r>
          </w:p>
        </w:tc>
        <w:tc>
          <w:tcPr>
            <w:tcW w:w="548" w:type="dxa"/>
          </w:tcPr>
          <w:p w:rsidR="00C11AA3" w:rsidRPr="005C1AC2" w:rsidRDefault="00C11AA3" w:rsidP="00FC6379">
            <w:pPr>
              <w:pStyle w:val="ac"/>
              <w:rPr>
                <w:rFonts w:ascii="Times New Roman" w:hAnsi="Times New Roman" w:cs="Times New Roman"/>
                <w:color w:val="auto"/>
              </w:rPr>
            </w:pPr>
          </w:p>
        </w:tc>
      </w:tr>
      <w:tr w:rsidR="00C11AA3" w:rsidRPr="005C1AC2" w:rsidTr="00C11AA3">
        <w:tc>
          <w:tcPr>
            <w:tcW w:w="56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б)</w:t>
            </w:r>
          </w:p>
        </w:tc>
        <w:tc>
          <w:tcPr>
            <w:tcW w:w="822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Характеристика существующего состояния социальной инфраструктуры</w:t>
            </w:r>
          </w:p>
        </w:tc>
        <w:tc>
          <w:tcPr>
            <w:tcW w:w="548" w:type="dxa"/>
          </w:tcPr>
          <w:p w:rsidR="00C11AA3" w:rsidRPr="005C1AC2" w:rsidRDefault="00C11AA3" w:rsidP="00FC6379">
            <w:pPr>
              <w:pStyle w:val="ac"/>
              <w:rPr>
                <w:rFonts w:ascii="Times New Roman" w:hAnsi="Times New Roman" w:cs="Times New Roman"/>
                <w:color w:val="auto"/>
              </w:rPr>
            </w:pPr>
          </w:p>
        </w:tc>
      </w:tr>
      <w:tr w:rsidR="00C11AA3" w:rsidRPr="005C1AC2" w:rsidTr="00C11AA3">
        <w:tc>
          <w:tcPr>
            <w:tcW w:w="56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822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Описание социально-экономического состояния поселения, городского округа, сведения о градостроительной деятельности на территории Кузёмкинского сельского поселения</w:t>
            </w:r>
          </w:p>
        </w:tc>
        <w:tc>
          <w:tcPr>
            <w:tcW w:w="548" w:type="dxa"/>
          </w:tcPr>
          <w:p w:rsidR="00C11AA3" w:rsidRPr="005C1AC2" w:rsidRDefault="00C11AA3" w:rsidP="00FC6379">
            <w:pPr>
              <w:pStyle w:val="ac"/>
              <w:rPr>
                <w:rFonts w:ascii="Times New Roman" w:hAnsi="Times New Roman" w:cs="Times New Roman"/>
                <w:color w:val="auto"/>
              </w:rPr>
            </w:pPr>
          </w:p>
        </w:tc>
      </w:tr>
      <w:tr w:rsidR="00C11AA3" w:rsidRPr="005C1AC2" w:rsidTr="00C11AA3">
        <w:tc>
          <w:tcPr>
            <w:tcW w:w="56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822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культуры, здравоохранения, физической культуры и массового спорта</w:t>
            </w:r>
          </w:p>
        </w:tc>
        <w:tc>
          <w:tcPr>
            <w:tcW w:w="548" w:type="dxa"/>
          </w:tcPr>
          <w:p w:rsidR="00C11AA3" w:rsidRPr="005C1AC2" w:rsidRDefault="00C11AA3" w:rsidP="00FC6379">
            <w:pPr>
              <w:pStyle w:val="ac"/>
              <w:rPr>
                <w:rFonts w:ascii="Times New Roman" w:hAnsi="Times New Roman" w:cs="Times New Roman"/>
                <w:color w:val="auto"/>
              </w:rPr>
            </w:pPr>
          </w:p>
        </w:tc>
      </w:tr>
      <w:tr w:rsidR="00C11AA3" w:rsidRPr="005C1AC2" w:rsidTr="00C11AA3">
        <w:tc>
          <w:tcPr>
            <w:tcW w:w="56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822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культуры, здравоохранения, физической культуры и массового спорта,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548" w:type="dxa"/>
          </w:tcPr>
          <w:p w:rsidR="00C11AA3" w:rsidRPr="005C1AC2" w:rsidRDefault="00C11AA3" w:rsidP="00FC6379">
            <w:pPr>
              <w:pStyle w:val="ac"/>
              <w:rPr>
                <w:rFonts w:ascii="Times New Roman" w:hAnsi="Times New Roman" w:cs="Times New Roman"/>
                <w:color w:val="auto"/>
              </w:rPr>
            </w:pPr>
          </w:p>
        </w:tc>
      </w:tr>
      <w:tr w:rsidR="00C11AA3" w:rsidRPr="005C1AC2" w:rsidTr="00C11AA3">
        <w:tc>
          <w:tcPr>
            <w:tcW w:w="56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8222" w:type="dxa"/>
          </w:tcPr>
          <w:p w:rsidR="00C11AA3" w:rsidRPr="005C1AC2" w:rsidRDefault="00C11AA3" w:rsidP="00FC6379">
            <w:pPr>
              <w:pStyle w:val="ac"/>
              <w:rPr>
                <w:rFonts w:ascii="Times New Roman" w:hAnsi="Times New Roman" w:cs="Times New Roman"/>
                <w:color w:val="auto"/>
              </w:rPr>
            </w:pPr>
            <w:r w:rsidRPr="005C1AC2">
              <w:rPr>
                <w:rFonts w:ascii="Times New Roman" w:hAnsi="Times New Roman" w:cs="Times New Roman"/>
                <w:color w:val="auto"/>
              </w:rPr>
              <w:t xml:space="preserve">Оценка нормативно-правовой базы, необходимой для функционирования и развития социальной инфраструктуры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tc>
        <w:tc>
          <w:tcPr>
            <w:tcW w:w="548" w:type="dxa"/>
          </w:tcPr>
          <w:p w:rsidR="00C11AA3" w:rsidRPr="005C1AC2" w:rsidRDefault="00C11AA3" w:rsidP="00FC6379">
            <w:pPr>
              <w:pStyle w:val="ac"/>
              <w:rPr>
                <w:rFonts w:ascii="Times New Roman" w:hAnsi="Times New Roman" w:cs="Times New Roman"/>
                <w:color w:val="auto"/>
              </w:rPr>
            </w:pPr>
          </w:p>
        </w:tc>
      </w:tr>
      <w:tr w:rsidR="00C11AA3" w:rsidRPr="005C1AC2" w:rsidTr="00C11AA3">
        <w:tc>
          <w:tcPr>
            <w:tcW w:w="562" w:type="dxa"/>
          </w:tcPr>
          <w:p w:rsidR="00C11AA3"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w:t>
            </w:r>
          </w:p>
        </w:tc>
        <w:tc>
          <w:tcPr>
            <w:tcW w:w="8222" w:type="dxa"/>
          </w:tcPr>
          <w:p w:rsidR="00C11AA3"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Перечень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tc>
        <w:tc>
          <w:tcPr>
            <w:tcW w:w="548" w:type="dxa"/>
          </w:tcPr>
          <w:p w:rsidR="00C11AA3" w:rsidRPr="005C1AC2" w:rsidRDefault="00C11AA3" w:rsidP="00FC6379">
            <w:pPr>
              <w:pStyle w:val="ac"/>
              <w:rPr>
                <w:rFonts w:ascii="Times New Roman" w:hAnsi="Times New Roman" w:cs="Times New Roman"/>
                <w:color w:val="auto"/>
              </w:rPr>
            </w:pPr>
          </w:p>
        </w:tc>
      </w:tr>
      <w:tr w:rsidR="002F590E" w:rsidRPr="005C1AC2" w:rsidTr="00C11AA3">
        <w:tc>
          <w:tcPr>
            <w:tcW w:w="56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Г)</w:t>
            </w:r>
          </w:p>
        </w:tc>
        <w:tc>
          <w:tcPr>
            <w:tcW w:w="822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tc>
        <w:tc>
          <w:tcPr>
            <w:tcW w:w="548" w:type="dxa"/>
          </w:tcPr>
          <w:p w:rsidR="002F590E" w:rsidRPr="005C1AC2" w:rsidRDefault="002F590E" w:rsidP="00FC6379">
            <w:pPr>
              <w:pStyle w:val="ac"/>
              <w:rPr>
                <w:rFonts w:ascii="Times New Roman" w:hAnsi="Times New Roman" w:cs="Times New Roman"/>
                <w:color w:val="auto"/>
              </w:rPr>
            </w:pPr>
          </w:p>
        </w:tc>
      </w:tr>
      <w:tr w:rsidR="002F590E" w:rsidRPr="005C1AC2" w:rsidTr="00C11AA3">
        <w:tc>
          <w:tcPr>
            <w:tcW w:w="56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д)</w:t>
            </w:r>
          </w:p>
        </w:tc>
        <w:tc>
          <w:tcPr>
            <w:tcW w:w="822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Целевые индикаторы программы, включающие </w:t>
            </w:r>
            <w:proofErr w:type="spellStart"/>
            <w:r w:rsidRPr="005C1AC2">
              <w:rPr>
                <w:rFonts w:ascii="Times New Roman" w:hAnsi="Times New Roman" w:cs="Times New Roman"/>
                <w:color w:val="auto"/>
              </w:rPr>
              <w:t>технико</w:t>
            </w:r>
            <w:proofErr w:type="spellEnd"/>
            <w:r w:rsidRPr="005C1AC2">
              <w:rPr>
                <w:rFonts w:ascii="Times New Roman" w:hAnsi="Times New Roman" w:cs="Times New Roman"/>
                <w:color w:val="auto"/>
              </w:rPr>
              <w:t xml:space="preserve"> -экономические,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tc>
        <w:tc>
          <w:tcPr>
            <w:tcW w:w="548" w:type="dxa"/>
          </w:tcPr>
          <w:p w:rsidR="002F590E" w:rsidRPr="005C1AC2" w:rsidRDefault="002F590E" w:rsidP="00FC6379">
            <w:pPr>
              <w:pStyle w:val="ac"/>
              <w:rPr>
                <w:rFonts w:ascii="Times New Roman" w:hAnsi="Times New Roman" w:cs="Times New Roman"/>
                <w:color w:val="auto"/>
              </w:rPr>
            </w:pPr>
          </w:p>
        </w:tc>
      </w:tr>
      <w:tr w:rsidR="002F590E" w:rsidRPr="005C1AC2" w:rsidTr="00C11AA3">
        <w:tc>
          <w:tcPr>
            <w:tcW w:w="56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е)</w:t>
            </w:r>
          </w:p>
        </w:tc>
        <w:tc>
          <w:tcPr>
            <w:tcW w:w="822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культуры, здравоохранения, физической культуры и массового спорта</w:t>
            </w:r>
          </w:p>
        </w:tc>
        <w:tc>
          <w:tcPr>
            <w:tcW w:w="548" w:type="dxa"/>
          </w:tcPr>
          <w:p w:rsidR="002F590E" w:rsidRPr="005C1AC2" w:rsidRDefault="002F590E" w:rsidP="00FC6379">
            <w:pPr>
              <w:pStyle w:val="ac"/>
              <w:rPr>
                <w:rFonts w:ascii="Times New Roman" w:hAnsi="Times New Roman" w:cs="Times New Roman"/>
                <w:color w:val="auto"/>
              </w:rPr>
            </w:pPr>
          </w:p>
        </w:tc>
      </w:tr>
      <w:tr w:rsidR="002F590E" w:rsidRPr="005C1AC2" w:rsidTr="00C11AA3">
        <w:tc>
          <w:tcPr>
            <w:tcW w:w="56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ж)</w:t>
            </w:r>
          </w:p>
        </w:tc>
        <w:tc>
          <w:tcPr>
            <w:tcW w:w="8222" w:type="dxa"/>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tc>
        <w:tc>
          <w:tcPr>
            <w:tcW w:w="548" w:type="dxa"/>
          </w:tcPr>
          <w:p w:rsidR="002F590E" w:rsidRPr="005C1AC2" w:rsidRDefault="002F590E" w:rsidP="00FC6379">
            <w:pPr>
              <w:pStyle w:val="ac"/>
              <w:rPr>
                <w:rFonts w:ascii="Times New Roman" w:hAnsi="Times New Roman" w:cs="Times New Roman"/>
                <w:color w:val="auto"/>
              </w:rPr>
            </w:pPr>
          </w:p>
        </w:tc>
      </w:tr>
    </w:tbl>
    <w:p w:rsidR="00C11AA3" w:rsidRPr="005C1AC2" w:rsidRDefault="00C11AA3" w:rsidP="00FC6379">
      <w:pPr>
        <w:pStyle w:val="ac"/>
        <w:rPr>
          <w:rFonts w:ascii="Times New Roman" w:hAnsi="Times New Roman" w:cs="Times New Roman"/>
          <w:color w:val="auto"/>
        </w:rPr>
      </w:pPr>
    </w:p>
    <w:p w:rsidR="00132928" w:rsidRPr="005C1AC2" w:rsidRDefault="00132928" w:rsidP="00FC6379">
      <w:pPr>
        <w:pStyle w:val="ac"/>
        <w:rPr>
          <w:rFonts w:ascii="Times New Roman" w:hAnsi="Times New Roman" w:cs="Times New Roman"/>
          <w:color w:val="auto"/>
        </w:rPr>
      </w:pPr>
    </w:p>
    <w:p w:rsidR="002F590E" w:rsidRPr="005C1AC2" w:rsidRDefault="002F590E" w:rsidP="002F590E">
      <w:pPr>
        <w:pStyle w:val="ac"/>
        <w:rPr>
          <w:rFonts w:ascii="Times New Roman" w:hAnsi="Times New Roman" w:cs="Times New Roman"/>
          <w:color w:val="auto"/>
        </w:rPr>
      </w:pPr>
      <w:r w:rsidRPr="005C1AC2">
        <w:rPr>
          <w:rFonts w:ascii="Times New Roman" w:hAnsi="Times New Roman" w:cs="Times New Roman"/>
          <w:color w:val="auto"/>
        </w:rPr>
        <w:tab/>
      </w:r>
      <w:r w:rsidRPr="005C1AC2">
        <w:rPr>
          <w:rFonts w:ascii="Times New Roman" w:hAnsi="Times New Roman" w:cs="Times New Roman"/>
          <w:color w:val="auto"/>
        </w:rPr>
        <w:tab/>
      </w:r>
    </w:p>
    <w:p w:rsidR="002F590E" w:rsidRPr="005C1AC2" w:rsidRDefault="002F590E" w:rsidP="000130C3">
      <w:pPr>
        <w:pStyle w:val="1"/>
        <w:jc w:val="center"/>
        <w:rPr>
          <w:rFonts w:ascii="Times New Roman" w:hAnsi="Times New Roman" w:cs="Times New Roman"/>
          <w:b/>
          <w:color w:val="auto"/>
          <w:sz w:val="24"/>
          <w:szCs w:val="24"/>
        </w:rPr>
      </w:pPr>
      <w:r w:rsidRPr="005C1AC2">
        <w:rPr>
          <w:rFonts w:ascii="Times New Roman" w:hAnsi="Times New Roman" w:cs="Times New Roman"/>
          <w:color w:val="auto"/>
          <w:sz w:val="24"/>
          <w:szCs w:val="24"/>
        </w:rPr>
        <w:br w:type="page"/>
      </w:r>
      <w:r w:rsidRPr="005C1AC2">
        <w:rPr>
          <w:rFonts w:ascii="Times New Roman" w:hAnsi="Times New Roman" w:cs="Times New Roman"/>
          <w:b/>
          <w:color w:val="auto"/>
          <w:sz w:val="24"/>
          <w:szCs w:val="24"/>
        </w:rPr>
        <w:lastRenderedPageBreak/>
        <w:t>а) ПАСПОРТ ПРОГРАММЫ</w:t>
      </w:r>
    </w:p>
    <w:p w:rsidR="00E71206" w:rsidRPr="005C1AC2" w:rsidRDefault="00E71206" w:rsidP="002F590E">
      <w:pPr>
        <w:pStyle w:val="ac"/>
        <w:jc w:val="center"/>
        <w:rPr>
          <w:rFonts w:ascii="Times New Roman" w:hAnsi="Times New Roman" w:cs="Times New Roman"/>
          <w:color w:val="auto"/>
        </w:rPr>
      </w:pPr>
    </w:p>
    <w:tbl>
      <w:tblPr>
        <w:tblStyle w:val="ad"/>
        <w:tblW w:w="0" w:type="auto"/>
        <w:tblLook w:val="04A0" w:firstRow="1" w:lastRow="0" w:firstColumn="1" w:lastColumn="0" w:noHBand="0" w:noVBand="1"/>
      </w:tblPr>
      <w:tblGrid>
        <w:gridCol w:w="1413"/>
        <w:gridCol w:w="2977"/>
        <w:gridCol w:w="5398"/>
      </w:tblGrid>
      <w:tr w:rsidR="00C37AC4"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 п/п</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Наименование информации</w:t>
            </w:r>
          </w:p>
        </w:tc>
        <w:tc>
          <w:tcPr>
            <w:tcW w:w="5398"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Информация</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1</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Наименование программы</w:t>
            </w:r>
          </w:p>
        </w:tc>
        <w:tc>
          <w:tcPr>
            <w:tcW w:w="5398"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 xml:space="preserve">Программа комплексного развития социальной инфраструктуры муниципального образования </w:t>
            </w:r>
            <w:r w:rsidR="006042D5" w:rsidRPr="005C1AC2">
              <w:rPr>
                <w:rFonts w:ascii="Times New Roman" w:hAnsi="Times New Roman" w:cs="Times New Roman"/>
                <w:color w:val="auto"/>
              </w:rPr>
              <w:t>«</w:t>
            </w:r>
            <w:proofErr w:type="gramStart"/>
            <w:r w:rsidR="006042D5" w:rsidRPr="005C1AC2">
              <w:rPr>
                <w:rFonts w:ascii="Times New Roman" w:hAnsi="Times New Roman" w:cs="Times New Roman"/>
                <w:color w:val="auto"/>
              </w:rPr>
              <w:t>Кузёмкинское</w:t>
            </w:r>
            <w:r w:rsidRPr="005C1AC2">
              <w:rPr>
                <w:rFonts w:ascii="Times New Roman" w:hAnsi="Times New Roman" w:cs="Times New Roman"/>
                <w:color w:val="auto"/>
              </w:rPr>
              <w:t xml:space="preserve"> </w:t>
            </w:r>
            <w:r w:rsidR="006042D5" w:rsidRPr="005C1AC2">
              <w:rPr>
                <w:rFonts w:ascii="Times New Roman" w:hAnsi="Times New Roman" w:cs="Times New Roman"/>
                <w:color w:val="auto"/>
              </w:rPr>
              <w:t xml:space="preserve"> сельское</w:t>
            </w:r>
            <w:proofErr w:type="gramEnd"/>
            <w:r w:rsidR="006042D5" w:rsidRPr="005C1AC2">
              <w:rPr>
                <w:rFonts w:ascii="Times New Roman" w:hAnsi="Times New Roman" w:cs="Times New Roman"/>
                <w:color w:val="auto"/>
              </w:rPr>
              <w:t xml:space="preserve"> поселение»</w:t>
            </w:r>
            <w:r w:rsidRPr="005C1AC2">
              <w:rPr>
                <w:rFonts w:ascii="Times New Roman" w:hAnsi="Times New Roman" w:cs="Times New Roman"/>
                <w:color w:val="auto"/>
              </w:rPr>
              <w:t xml:space="preserve"> </w:t>
            </w:r>
            <w:r w:rsidR="00FA7EBA" w:rsidRPr="005C1AC2">
              <w:rPr>
                <w:rFonts w:ascii="Times New Roman" w:hAnsi="Times New Roman" w:cs="Times New Roman"/>
                <w:color w:val="auto"/>
              </w:rPr>
              <w:t>Кингисеппского</w:t>
            </w:r>
            <w:r w:rsidRPr="005C1AC2">
              <w:rPr>
                <w:rFonts w:ascii="Times New Roman" w:hAnsi="Times New Roman" w:cs="Times New Roman"/>
                <w:color w:val="auto"/>
              </w:rPr>
              <w:t xml:space="preserve"> </w:t>
            </w:r>
            <w:r w:rsidR="00FA7EBA" w:rsidRPr="005C1AC2">
              <w:rPr>
                <w:rFonts w:ascii="Times New Roman" w:hAnsi="Times New Roman" w:cs="Times New Roman"/>
                <w:color w:val="auto"/>
              </w:rPr>
              <w:t xml:space="preserve">муниципального </w:t>
            </w:r>
            <w:r w:rsidRPr="005C1AC2">
              <w:rPr>
                <w:rFonts w:ascii="Times New Roman" w:hAnsi="Times New Roman" w:cs="Times New Roman"/>
                <w:color w:val="auto"/>
              </w:rPr>
              <w:t xml:space="preserve">района </w:t>
            </w:r>
            <w:r w:rsidR="00FA7EBA" w:rsidRPr="005C1AC2">
              <w:rPr>
                <w:rFonts w:ascii="Times New Roman" w:hAnsi="Times New Roman" w:cs="Times New Roman"/>
                <w:color w:val="auto"/>
              </w:rPr>
              <w:t>Ленинградской области</w:t>
            </w:r>
            <w:r w:rsidRPr="005C1AC2">
              <w:rPr>
                <w:rFonts w:ascii="Times New Roman" w:hAnsi="Times New Roman" w:cs="Times New Roman"/>
                <w:color w:val="auto"/>
              </w:rPr>
              <w:t xml:space="preserve"> до 2032 года ( далее - Программа)</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2</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Основание для разработки Программы</w:t>
            </w:r>
          </w:p>
        </w:tc>
        <w:tc>
          <w:tcPr>
            <w:tcW w:w="5398" w:type="dxa"/>
          </w:tcPr>
          <w:p w:rsidR="00C37AC4" w:rsidRPr="005C1AC2" w:rsidRDefault="006042D5" w:rsidP="00C37AC4">
            <w:pPr>
              <w:pStyle w:val="ac"/>
              <w:rPr>
                <w:rFonts w:ascii="Times New Roman" w:hAnsi="Times New Roman" w:cs="Times New Roman"/>
                <w:color w:val="auto"/>
              </w:rPr>
            </w:pPr>
            <w:r w:rsidRPr="005C1AC2">
              <w:rPr>
                <w:rFonts w:ascii="Times New Roman" w:hAnsi="Times New Roman" w:cs="Times New Roman"/>
                <w:color w:val="auto"/>
              </w:rPr>
              <w:t>--</w:t>
            </w:r>
            <w:r w:rsidR="00C37AC4" w:rsidRPr="005C1AC2">
              <w:rPr>
                <w:rFonts w:ascii="Times New Roman" w:hAnsi="Times New Roman" w:cs="Times New Roman"/>
                <w:color w:val="auto"/>
              </w:rPr>
              <w:t>Федеральный закон «Об общих принципах организации местного самоуправления в Российской Федерации» № 131-Ф3 от 06.10.2003 года;</w:t>
            </w:r>
          </w:p>
          <w:p w:rsidR="00C37AC4" w:rsidRPr="005C1AC2" w:rsidRDefault="006042D5" w:rsidP="00C37AC4">
            <w:pPr>
              <w:pStyle w:val="ac"/>
              <w:rPr>
                <w:rFonts w:ascii="Times New Roman" w:hAnsi="Times New Roman" w:cs="Times New Roman"/>
                <w:color w:val="auto"/>
              </w:rPr>
            </w:pPr>
            <w:r w:rsidRPr="005C1AC2">
              <w:rPr>
                <w:rFonts w:ascii="Times New Roman" w:hAnsi="Times New Roman" w:cs="Times New Roman"/>
                <w:color w:val="auto"/>
              </w:rPr>
              <w:t>--</w:t>
            </w:r>
            <w:r w:rsidR="00C37AC4" w:rsidRPr="005C1AC2">
              <w:rPr>
                <w:rFonts w:ascii="Times New Roman" w:hAnsi="Times New Roman" w:cs="Times New Roman"/>
                <w:color w:val="auto"/>
              </w:rPr>
              <w:t>Градостроительный кодекс Российской Федерации;</w:t>
            </w:r>
          </w:p>
          <w:p w:rsidR="00C37AC4" w:rsidRPr="005C1AC2" w:rsidRDefault="006042D5" w:rsidP="00C37AC4">
            <w:pPr>
              <w:pStyle w:val="ac"/>
              <w:rPr>
                <w:rFonts w:ascii="Times New Roman" w:hAnsi="Times New Roman" w:cs="Times New Roman"/>
                <w:color w:val="auto"/>
              </w:rPr>
            </w:pPr>
            <w:r w:rsidRPr="005C1AC2">
              <w:rPr>
                <w:rFonts w:ascii="Times New Roman" w:hAnsi="Times New Roman" w:cs="Times New Roman"/>
                <w:color w:val="auto"/>
              </w:rPr>
              <w:t>--</w:t>
            </w:r>
            <w:r w:rsidR="00C37AC4" w:rsidRPr="005C1AC2">
              <w:rPr>
                <w:rFonts w:ascii="Times New Roman" w:hAnsi="Times New Roman" w:cs="Times New Roman"/>
                <w:color w:val="auto"/>
              </w:rPr>
              <w:t>Постановление Правительства Российской Федерации от 1 октября 2015 г. N 1050 «Об утверждении требований к программам комплексного развития социальной инфраструктуры поселений, городских округов».</w:t>
            </w:r>
          </w:p>
          <w:p w:rsidR="00C37AC4" w:rsidRPr="005C1AC2" w:rsidRDefault="006042D5" w:rsidP="00C37AC4">
            <w:pPr>
              <w:pStyle w:val="ac"/>
              <w:rPr>
                <w:rFonts w:ascii="Times New Roman" w:hAnsi="Times New Roman" w:cs="Times New Roman"/>
                <w:color w:val="auto"/>
              </w:rPr>
            </w:pPr>
            <w:r w:rsidRPr="005C1AC2">
              <w:rPr>
                <w:rFonts w:ascii="Times New Roman" w:hAnsi="Times New Roman" w:cs="Times New Roman"/>
                <w:color w:val="auto"/>
              </w:rPr>
              <w:t>--</w:t>
            </w:r>
            <w:r w:rsidR="00C37AC4" w:rsidRPr="005C1AC2">
              <w:rPr>
                <w:rFonts w:ascii="Times New Roman" w:hAnsi="Times New Roman" w:cs="Times New Roman"/>
                <w:color w:val="auto"/>
              </w:rPr>
              <w:t xml:space="preserve">Устав </w:t>
            </w:r>
            <w:r w:rsidRPr="005C1AC2">
              <w:rPr>
                <w:rFonts w:ascii="Times New Roman" w:hAnsi="Times New Roman" w:cs="Times New Roman"/>
                <w:color w:val="auto"/>
              </w:rPr>
              <w:t>муниципального образования «</w:t>
            </w:r>
            <w:proofErr w:type="gramStart"/>
            <w:r w:rsidRPr="005C1AC2">
              <w:rPr>
                <w:rFonts w:ascii="Times New Roman" w:hAnsi="Times New Roman" w:cs="Times New Roman"/>
                <w:color w:val="auto"/>
              </w:rPr>
              <w:t>Кузёмкинское  сельское</w:t>
            </w:r>
            <w:proofErr w:type="gramEnd"/>
            <w:r w:rsidRPr="005C1AC2">
              <w:rPr>
                <w:rFonts w:ascii="Times New Roman" w:hAnsi="Times New Roman" w:cs="Times New Roman"/>
                <w:color w:val="auto"/>
              </w:rPr>
              <w:t xml:space="preserve"> поселение» Кингисеппского муниципального района Ленинградской области</w:t>
            </w:r>
            <w:r w:rsidR="00C37AC4" w:rsidRPr="005C1AC2">
              <w:rPr>
                <w:rFonts w:ascii="Times New Roman" w:hAnsi="Times New Roman" w:cs="Times New Roman"/>
                <w:color w:val="auto"/>
              </w:rPr>
              <w:t>;</w:t>
            </w:r>
          </w:p>
          <w:p w:rsidR="00C37AC4" w:rsidRPr="005C1AC2" w:rsidRDefault="006042D5" w:rsidP="00C37AC4">
            <w:pPr>
              <w:pStyle w:val="ac"/>
              <w:rPr>
                <w:rFonts w:ascii="Times New Roman" w:hAnsi="Times New Roman" w:cs="Times New Roman"/>
                <w:color w:val="auto"/>
              </w:rPr>
            </w:pPr>
            <w:r w:rsidRPr="005C1AC2">
              <w:rPr>
                <w:rFonts w:ascii="Times New Roman" w:hAnsi="Times New Roman" w:cs="Times New Roman"/>
                <w:color w:val="auto"/>
              </w:rPr>
              <w:t>--</w:t>
            </w:r>
            <w:r w:rsidR="00C37AC4" w:rsidRPr="005C1AC2">
              <w:rPr>
                <w:rFonts w:ascii="Times New Roman" w:hAnsi="Times New Roman" w:cs="Times New Roman"/>
                <w:color w:val="auto"/>
              </w:rPr>
              <w:t xml:space="preserve">Генеральный план </w:t>
            </w:r>
            <w:r w:rsidRPr="005C1AC2">
              <w:rPr>
                <w:rFonts w:ascii="Times New Roman" w:hAnsi="Times New Roman" w:cs="Times New Roman"/>
                <w:color w:val="auto"/>
              </w:rPr>
              <w:t>муниципального образования «</w:t>
            </w:r>
            <w:proofErr w:type="gramStart"/>
            <w:r w:rsidRPr="005C1AC2">
              <w:rPr>
                <w:rFonts w:ascii="Times New Roman" w:hAnsi="Times New Roman" w:cs="Times New Roman"/>
                <w:color w:val="auto"/>
              </w:rPr>
              <w:t>Кузёмкинское  сельское</w:t>
            </w:r>
            <w:proofErr w:type="gramEnd"/>
            <w:r w:rsidRPr="005C1AC2">
              <w:rPr>
                <w:rFonts w:ascii="Times New Roman" w:hAnsi="Times New Roman" w:cs="Times New Roman"/>
                <w:color w:val="auto"/>
              </w:rPr>
              <w:t xml:space="preserve"> поселение» Кингисеппского муниципального района Ленинградской области </w:t>
            </w:r>
            <w:r w:rsidR="00C37AC4" w:rsidRPr="005C1AC2">
              <w:rPr>
                <w:rFonts w:ascii="Times New Roman" w:hAnsi="Times New Roman" w:cs="Times New Roman"/>
                <w:color w:val="auto"/>
              </w:rPr>
              <w:t>до 2032 года</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3</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Наименование заказчика и разработчиков Программы, их местонахождение</w:t>
            </w:r>
          </w:p>
        </w:tc>
        <w:tc>
          <w:tcPr>
            <w:tcW w:w="5398"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 xml:space="preserve">Заказчик Программы - Администрация </w:t>
            </w:r>
            <w:r w:rsidR="006042D5" w:rsidRPr="005C1AC2">
              <w:rPr>
                <w:rFonts w:ascii="Times New Roman" w:hAnsi="Times New Roman" w:cs="Times New Roman"/>
                <w:color w:val="auto"/>
              </w:rPr>
              <w:t>муниципального образования «</w:t>
            </w:r>
            <w:proofErr w:type="gramStart"/>
            <w:r w:rsidR="006042D5" w:rsidRPr="005C1AC2">
              <w:rPr>
                <w:rFonts w:ascii="Times New Roman" w:hAnsi="Times New Roman" w:cs="Times New Roman"/>
                <w:color w:val="auto"/>
              </w:rPr>
              <w:t>Кузёмкинское  сельское</w:t>
            </w:r>
            <w:proofErr w:type="gramEnd"/>
            <w:r w:rsidR="006042D5" w:rsidRPr="005C1AC2">
              <w:rPr>
                <w:rFonts w:ascii="Times New Roman" w:hAnsi="Times New Roman" w:cs="Times New Roman"/>
                <w:color w:val="auto"/>
              </w:rPr>
              <w:t xml:space="preserve"> поселение» Кингисеппского муниципального района Ленинградской области </w:t>
            </w:r>
            <w:r w:rsidRPr="005C1AC2">
              <w:rPr>
                <w:rFonts w:ascii="Times New Roman" w:hAnsi="Times New Roman" w:cs="Times New Roman"/>
                <w:color w:val="auto"/>
              </w:rPr>
              <w:t>(далее - поселение)</w:t>
            </w:r>
          </w:p>
          <w:p w:rsidR="00C37AC4" w:rsidRPr="005C1AC2" w:rsidRDefault="00FA7EBA" w:rsidP="00C37AC4">
            <w:pPr>
              <w:pStyle w:val="ac"/>
              <w:rPr>
                <w:rFonts w:ascii="Times New Roman" w:hAnsi="Times New Roman" w:cs="Times New Roman"/>
                <w:color w:val="auto"/>
              </w:rPr>
            </w:pPr>
            <w:r w:rsidRPr="005C1AC2">
              <w:rPr>
                <w:rFonts w:ascii="Times New Roman" w:hAnsi="Times New Roman" w:cs="Times New Roman"/>
                <w:color w:val="auto"/>
              </w:rPr>
              <w:t xml:space="preserve">Разработчик-- Администрация </w:t>
            </w:r>
            <w:r w:rsidR="006042D5" w:rsidRPr="005C1AC2">
              <w:rPr>
                <w:rFonts w:ascii="Times New Roman" w:hAnsi="Times New Roman" w:cs="Times New Roman"/>
                <w:color w:val="auto"/>
              </w:rPr>
              <w:t>муниципального образования «</w:t>
            </w:r>
            <w:proofErr w:type="gramStart"/>
            <w:r w:rsidR="006042D5" w:rsidRPr="005C1AC2">
              <w:rPr>
                <w:rFonts w:ascii="Times New Roman" w:hAnsi="Times New Roman" w:cs="Times New Roman"/>
                <w:color w:val="auto"/>
              </w:rPr>
              <w:t>Кузёмкинское  сельское</w:t>
            </w:r>
            <w:proofErr w:type="gramEnd"/>
            <w:r w:rsidR="006042D5" w:rsidRPr="005C1AC2">
              <w:rPr>
                <w:rFonts w:ascii="Times New Roman" w:hAnsi="Times New Roman" w:cs="Times New Roman"/>
                <w:color w:val="auto"/>
              </w:rPr>
              <w:t xml:space="preserve"> поселение» Кингисеппского муниципального района Ленинградской области</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4</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Цели и задачи Программы</w:t>
            </w:r>
          </w:p>
        </w:tc>
        <w:tc>
          <w:tcPr>
            <w:tcW w:w="5398"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Программа обеспечивает:</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а)</w:t>
            </w:r>
            <w:r w:rsidRPr="005C1AC2">
              <w:rPr>
                <w:rFonts w:ascii="Times New Roman" w:hAnsi="Times New Roman" w:cs="Times New Roman"/>
                <w:color w:val="auto"/>
              </w:rPr>
              <w:tab/>
              <w:t>безопасность, качество и эффективность использования населением объектов социальной инфраструктуры поселения;</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б)</w:t>
            </w:r>
            <w:r w:rsidRPr="005C1AC2">
              <w:rPr>
                <w:rFonts w:ascii="Times New Roman" w:hAnsi="Times New Roman" w:cs="Times New Roman"/>
                <w:color w:val="auto"/>
              </w:rPr>
              <w:tab/>
              <w:t>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в)</w:t>
            </w:r>
            <w:r w:rsidRPr="005C1AC2">
              <w:rPr>
                <w:rFonts w:ascii="Times New Roman" w:hAnsi="Times New Roman" w:cs="Times New Roman"/>
                <w:color w:val="auto"/>
              </w:rPr>
              <w:tab/>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г)</w:t>
            </w:r>
            <w:r w:rsidRPr="005C1AC2">
              <w:rPr>
                <w:rFonts w:ascii="Times New Roman" w:hAnsi="Times New Roman" w:cs="Times New Roman"/>
                <w:color w:val="auto"/>
              </w:rPr>
              <w:tab/>
              <w:t xml:space="preserve">достижение расчетного уровня обеспеченности населения поселения, городского </w:t>
            </w:r>
            <w:r w:rsidRPr="005C1AC2">
              <w:rPr>
                <w:rFonts w:ascii="Times New Roman" w:hAnsi="Times New Roman" w:cs="Times New Roman"/>
                <w:color w:val="auto"/>
              </w:rPr>
              <w:lastRenderedPageBreak/>
              <w:t xml:space="preserve">округа услугами в областях образования, здравоохранения, физической культуры и </w:t>
            </w:r>
            <w:proofErr w:type="gramStart"/>
            <w:r w:rsidRPr="005C1AC2">
              <w:rPr>
                <w:rFonts w:ascii="Times New Roman" w:hAnsi="Times New Roman" w:cs="Times New Roman"/>
                <w:color w:val="auto"/>
              </w:rPr>
              <w:t>массового спорта</w:t>
            </w:r>
            <w:proofErr w:type="gramEnd"/>
            <w:r w:rsidRPr="005C1AC2">
              <w:rPr>
                <w:rFonts w:ascii="Times New Roman" w:hAnsi="Times New Roman" w:cs="Times New Roman"/>
                <w:color w:val="auto"/>
              </w:rPr>
              <w:t xml:space="preserve"> и культуры (далее - социальная инфраструктур</w:t>
            </w:r>
            <w:r w:rsidR="006042D5" w:rsidRPr="005C1AC2">
              <w:rPr>
                <w:rFonts w:ascii="Times New Roman" w:hAnsi="Times New Roman" w:cs="Times New Roman"/>
                <w:color w:val="auto"/>
              </w:rPr>
              <w:t>а)</w:t>
            </w:r>
            <w:r w:rsidRPr="005C1AC2">
              <w:rPr>
                <w:rFonts w:ascii="Times New Roman" w:hAnsi="Times New Roman" w:cs="Times New Roman"/>
                <w:color w:val="auto"/>
              </w:rPr>
              <w:t xml:space="preserve"> в соответствии с нормативами градостроительного проектирования поселения; д) эффективность функционирования действующей социальной инфраструктуры.</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lastRenderedPageBreak/>
              <w:t>5</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Целевые показатели (индикаторы)</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обеспеченности населения объектами социальной инфраструктуры</w:t>
            </w:r>
          </w:p>
        </w:tc>
        <w:tc>
          <w:tcPr>
            <w:tcW w:w="5398" w:type="dxa"/>
          </w:tcPr>
          <w:p w:rsidR="00C37AC4" w:rsidRPr="005C1AC2" w:rsidRDefault="00C37AC4" w:rsidP="0069495A">
            <w:pPr>
              <w:pStyle w:val="ac"/>
              <w:numPr>
                <w:ilvl w:val="0"/>
                <w:numId w:val="16"/>
              </w:numPr>
              <w:rPr>
                <w:rFonts w:ascii="Times New Roman" w:hAnsi="Times New Roman" w:cs="Times New Roman"/>
                <w:color w:val="auto"/>
              </w:rPr>
            </w:pPr>
            <w:r w:rsidRPr="005C1AC2">
              <w:rPr>
                <w:rFonts w:ascii="Times New Roman" w:hAnsi="Times New Roman" w:cs="Times New Roman"/>
                <w:color w:val="auto"/>
              </w:rPr>
              <w:t>Площадь жилых помещений, введённая в эксплуатацию за год,</w:t>
            </w:r>
          </w:p>
          <w:p w:rsidR="00C37AC4" w:rsidRPr="005C1AC2" w:rsidRDefault="00C37AC4" w:rsidP="0069495A">
            <w:pPr>
              <w:pStyle w:val="ac"/>
              <w:numPr>
                <w:ilvl w:val="0"/>
                <w:numId w:val="16"/>
              </w:numPr>
              <w:rPr>
                <w:rFonts w:ascii="Times New Roman" w:hAnsi="Times New Roman" w:cs="Times New Roman"/>
                <w:color w:val="auto"/>
              </w:rPr>
            </w:pPr>
            <w:r w:rsidRPr="005C1AC2">
              <w:rPr>
                <w:rFonts w:ascii="Times New Roman" w:hAnsi="Times New Roman" w:cs="Times New Roman"/>
                <w:color w:val="auto"/>
              </w:rPr>
              <w:t>доля детей в возрасте от 1 до 6 лет, обеспеченных дошкольными учреждениями,</w:t>
            </w:r>
          </w:p>
          <w:p w:rsidR="00C37AC4" w:rsidRPr="005C1AC2" w:rsidRDefault="00C37AC4" w:rsidP="0069495A">
            <w:pPr>
              <w:pStyle w:val="ac"/>
              <w:numPr>
                <w:ilvl w:val="0"/>
                <w:numId w:val="16"/>
              </w:numPr>
              <w:rPr>
                <w:rFonts w:ascii="Times New Roman" w:hAnsi="Times New Roman" w:cs="Times New Roman"/>
                <w:color w:val="auto"/>
              </w:rPr>
            </w:pPr>
            <w:r w:rsidRPr="005C1AC2">
              <w:rPr>
                <w:rFonts w:ascii="Times New Roman" w:hAnsi="Times New Roman" w:cs="Times New Roman"/>
                <w:color w:val="auto"/>
              </w:rPr>
              <w:t>доля детей школьного возраста, обеспеченных ученическими местами для занятий в школе в одну смену,</w:t>
            </w:r>
          </w:p>
          <w:p w:rsidR="00C37AC4" w:rsidRPr="005C1AC2" w:rsidRDefault="00C37AC4" w:rsidP="0069495A">
            <w:pPr>
              <w:pStyle w:val="ac"/>
              <w:numPr>
                <w:ilvl w:val="0"/>
                <w:numId w:val="16"/>
              </w:numPr>
              <w:rPr>
                <w:rFonts w:ascii="Times New Roman" w:hAnsi="Times New Roman" w:cs="Times New Roman"/>
                <w:color w:val="auto"/>
              </w:rPr>
            </w:pPr>
            <w:r w:rsidRPr="005C1AC2">
              <w:rPr>
                <w:rFonts w:ascii="Times New Roman" w:hAnsi="Times New Roman" w:cs="Times New Roman"/>
                <w:color w:val="auto"/>
              </w:rPr>
              <w:t>вместимость клубов, библиотек, учреждений дополнительного образования</w:t>
            </w:r>
          </w:p>
          <w:p w:rsidR="00C37AC4" w:rsidRPr="005C1AC2" w:rsidRDefault="00C37AC4" w:rsidP="0069495A">
            <w:pPr>
              <w:pStyle w:val="ac"/>
              <w:numPr>
                <w:ilvl w:val="0"/>
                <w:numId w:val="16"/>
              </w:numPr>
              <w:rPr>
                <w:rFonts w:ascii="Times New Roman" w:hAnsi="Times New Roman" w:cs="Times New Roman"/>
                <w:color w:val="auto"/>
              </w:rPr>
            </w:pPr>
            <w:r w:rsidRPr="005C1AC2">
              <w:rPr>
                <w:rFonts w:ascii="Times New Roman" w:hAnsi="Times New Roman" w:cs="Times New Roman"/>
                <w:color w:val="auto"/>
              </w:rPr>
              <w:t>повышение уровня и качества оказания медпомощи</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6</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Срок и этапы реализации Программы</w:t>
            </w:r>
          </w:p>
        </w:tc>
        <w:tc>
          <w:tcPr>
            <w:tcW w:w="5398"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Программа реализуется с 2017 по 2032 годы;</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7</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Объемы и источники</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финансирования</w:t>
            </w:r>
          </w:p>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Программы</w:t>
            </w:r>
          </w:p>
        </w:tc>
        <w:tc>
          <w:tcPr>
            <w:tcW w:w="5398"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 xml:space="preserve">Суммарный объем финансирования Программы на 2017-2032 годы составляет </w:t>
            </w:r>
            <w:r w:rsidR="00A95890">
              <w:rPr>
                <w:rFonts w:ascii="Times New Roman" w:hAnsi="Times New Roman" w:cs="Times New Roman"/>
                <w:color w:val="auto"/>
              </w:rPr>
              <w:t>99,6</w:t>
            </w:r>
            <w:r w:rsidRPr="005C1AC2">
              <w:rPr>
                <w:rFonts w:ascii="Times New Roman" w:hAnsi="Times New Roman" w:cs="Times New Roman"/>
                <w:color w:val="auto"/>
              </w:rPr>
              <w:t xml:space="preserve"> млн. рублей, из них:</w:t>
            </w:r>
          </w:p>
          <w:p w:rsidR="00C37AC4" w:rsidRPr="005C1AC2" w:rsidRDefault="005C1AC2" w:rsidP="0069495A">
            <w:pPr>
              <w:pStyle w:val="ac"/>
              <w:numPr>
                <w:ilvl w:val="0"/>
                <w:numId w:val="15"/>
              </w:numPr>
              <w:rPr>
                <w:rFonts w:ascii="Times New Roman" w:hAnsi="Times New Roman" w:cs="Times New Roman"/>
                <w:color w:val="auto"/>
              </w:rPr>
            </w:pPr>
            <w:r>
              <w:rPr>
                <w:rFonts w:ascii="Times New Roman" w:hAnsi="Times New Roman" w:cs="Times New Roman"/>
                <w:color w:val="auto"/>
              </w:rPr>
              <w:t>средства федерального бюджета -49482,74</w:t>
            </w:r>
            <w:r w:rsidR="00C37AC4" w:rsidRPr="005C1AC2">
              <w:rPr>
                <w:rFonts w:ascii="Times New Roman" w:hAnsi="Times New Roman" w:cs="Times New Roman"/>
                <w:color w:val="auto"/>
              </w:rPr>
              <w:t xml:space="preserve"> </w:t>
            </w:r>
            <w:r>
              <w:rPr>
                <w:rFonts w:ascii="Times New Roman" w:hAnsi="Times New Roman" w:cs="Times New Roman"/>
                <w:color w:val="auto"/>
              </w:rPr>
              <w:t xml:space="preserve">тыс. </w:t>
            </w:r>
            <w:r w:rsidR="00C37AC4" w:rsidRPr="005C1AC2">
              <w:rPr>
                <w:rFonts w:ascii="Times New Roman" w:hAnsi="Times New Roman" w:cs="Times New Roman"/>
                <w:color w:val="auto"/>
              </w:rPr>
              <w:t>рублей</w:t>
            </w:r>
          </w:p>
          <w:p w:rsidR="00C37AC4" w:rsidRPr="005C1AC2" w:rsidRDefault="00C37AC4" w:rsidP="0069495A">
            <w:pPr>
              <w:pStyle w:val="ac"/>
              <w:numPr>
                <w:ilvl w:val="0"/>
                <w:numId w:val="15"/>
              </w:numPr>
              <w:rPr>
                <w:rFonts w:ascii="Times New Roman" w:hAnsi="Times New Roman" w:cs="Times New Roman"/>
                <w:color w:val="auto"/>
              </w:rPr>
            </w:pPr>
            <w:r w:rsidRPr="005C1AC2">
              <w:rPr>
                <w:rFonts w:ascii="Times New Roman" w:hAnsi="Times New Roman" w:cs="Times New Roman"/>
                <w:color w:val="auto"/>
              </w:rPr>
              <w:t xml:space="preserve">средства муниципального района </w:t>
            </w:r>
            <w:r w:rsidR="005C1AC2">
              <w:rPr>
                <w:rFonts w:ascii="Times New Roman" w:hAnsi="Times New Roman" w:cs="Times New Roman"/>
                <w:color w:val="auto"/>
              </w:rPr>
              <w:t>160 тыс</w:t>
            </w:r>
            <w:r w:rsidRPr="005C1AC2">
              <w:rPr>
                <w:rFonts w:ascii="Times New Roman" w:hAnsi="Times New Roman" w:cs="Times New Roman"/>
                <w:color w:val="auto"/>
              </w:rPr>
              <w:t>. рублей</w:t>
            </w:r>
          </w:p>
          <w:p w:rsidR="00C37AC4" w:rsidRPr="005C1AC2" w:rsidRDefault="00C37AC4" w:rsidP="0069495A">
            <w:pPr>
              <w:pStyle w:val="ac"/>
              <w:numPr>
                <w:ilvl w:val="0"/>
                <w:numId w:val="15"/>
              </w:numPr>
              <w:rPr>
                <w:rFonts w:ascii="Times New Roman" w:hAnsi="Times New Roman" w:cs="Times New Roman"/>
                <w:color w:val="auto"/>
              </w:rPr>
            </w:pPr>
            <w:r w:rsidRPr="005C1AC2">
              <w:rPr>
                <w:rFonts w:ascii="Times New Roman" w:hAnsi="Times New Roman" w:cs="Times New Roman"/>
                <w:color w:val="auto"/>
              </w:rPr>
              <w:t>средства бюджета МО «</w:t>
            </w:r>
            <w:proofErr w:type="gramStart"/>
            <w:r w:rsidRPr="005C1AC2">
              <w:rPr>
                <w:rFonts w:ascii="Times New Roman" w:hAnsi="Times New Roman" w:cs="Times New Roman"/>
                <w:color w:val="auto"/>
              </w:rPr>
              <w:t>Кузёмкинское  сельское</w:t>
            </w:r>
            <w:proofErr w:type="gramEnd"/>
            <w:r w:rsidRPr="005C1AC2">
              <w:rPr>
                <w:rFonts w:ascii="Times New Roman" w:hAnsi="Times New Roman" w:cs="Times New Roman"/>
                <w:color w:val="auto"/>
              </w:rPr>
              <w:t xml:space="preserve"> поселение» - </w:t>
            </w:r>
            <w:r w:rsidR="005C1AC2">
              <w:rPr>
                <w:rFonts w:ascii="Times New Roman" w:hAnsi="Times New Roman" w:cs="Times New Roman"/>
                <w:color w:val="auto"/>
              </w:rPr>
              <w:t xml:space="preserve">50000 </w:t>
            </w:r>
            <w:proofErr w:type="spellStart"/>
            <w:r w:rsidR="005C1AC2">
              <w:rPr>
                <w:rFonts w:ascii="Times New Roman" w:hAnsi="Times New Roman" w:cs="Times New Roman"/>
                <w:color w:val="auto"/>
              </w:rPr>
              <w:t>тыс</w:t>
            </w:r>
            <w:r w:rsidRPr="005C1AC2">
              <w:rPr>
                <w:rFonts w:ascii="Times New Roman" w:hAnsi="Times New Roman" w:cs="Times New Roman"/>
                <w:color w:val="auto"/>
              </w:rPr>
              <w:t>.рублей</w:t>
            </w:r>
            <w:proofErr w:type="spellEnd"/>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8</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Ожидаемые результаты реализации Программы.</w:t>
            </w:r>
          </w:p>
        </w:tc>
        <w:tc>
          <w:tcPr>
            <w:tcW w:w="5398" w:type="dxa"/>
          </w:tcPr>
          <w:p w:rsidR="00C37AC4" w:rsidRPr="005C1AC2" w:rsidRDefault="00C37AC4" w:rsidP="006042D5">
            <w:pPr>
              <w:pStyle w:val="ac"/>
              <w:numPr>
                <w:ilvl w:val="0"/>
                <w:numId w:val="14"/>
              </w:numPr>
              <w:rPr>
                <w:rFonts w:ascii="Times New Roman" w:hAnsi="Times New Roman" w:cs="Times New Roman"/>
                <w:color w:val="auto"/>
              </w:rPr>
            </w:pPr>
            <w:r w:rsidRPr="005C1AC2">
              <w:rPr>
                <w:rFonts w:ascii="Times New Roman" w:hAnsi="Times New Roman" w:cs="Times New Roman"/>
                <w:color w:val="auto"/>
              </w:rPr>
              <w:t xml:space="preserve">Повышение качества, комфортности и уровня жизни населения </w:t>
            </w:r>
            <w:proofErr w:type="gramStart"/>
            <w:r w:rsidRPr="005C1AC2">
              <w:rPr>
                <w:rFonts w:ascii="Times New Roman" w:hAnsi="Times New Roman" w:cs="Times New Roman"/>
                <w:color w:val="auto"/>
              </w:rPr>
              <w:t>Кузёмкинского  сельского</w:t>
            </w:r>
            <w:proofErr w:type="gramEnd"/>
            <w:r w:rsidRPr="005C1AC2">
              <w:rPr>
                <w:rFonts w:ascii="Times New Roman" w:hAnsi="Times New Roman" w:cs="Times New Roman"/>
                <w:color w:val="auto"/>
              </w:rPr>
              <w:t xml:space="preserve"> поселения;</w:t>
            </w:r>
          </w:p>
          <w:p w:rsidR="00C37AC4" w:rsidRPr="005C1AC2" w:rsidRDefault="00C37AC4" w:rsidP="006042D5">
            <w:pPr>
              <w:pStyle w:val="ac"/>
              <w:numPr>
                <w:ilvl w:val="0"/>
                <w:numId w:val="14"/>
              </w:numPr>
              <w:rPr>
                <w:rFonts w:ascii="Times New Roman" w:hAnsi="Times New Roman" w:cs="Times New Roman"/>
                <w:color w:val="auto"/>
              </w:rPr>
            </w:pPr>
            <w:r w:rsidRPr="005C1AC2">
              <w:rPr>
                <w:rFonts w:ascii="Times New Roman" w:hAnsi="Times New Roman" w:cs="Times New Roman"/>
                <w:color w:val="auto"/>
              </w:rPr>
              <w:t>обеспеченность граждан жильём;</w:t>
            </w:r>
          </w:p>
          <w:p w:rsidR="00C37AC4" w:rsidRPr="005C1AC2" w:rsidRDefault="00C37AC4" w:rsidP="006042D5">
            <w:pPr>
              <w:pStyle w:val="ac"/>
              <w:numPr>
                <w:ilvl w:val="0"/>
                <w:numId w:val="14"/>
              </w:numPr>
              <w:rPr>
                <w:rFonts w:ascii="Times New Roman" w:hAnsi="Times New Roman" w:cs="Times New Roman"/>
                <w:color w:val="auto"/>
              </w:rPr>
            </w:pPr>
            <w:r w:rsidRPr="005C1AC2">
              <w:rPr>
                <w:rFonts w:ascii="Times New Roman" w:hAnsi="Times New Roman" w:cs="Times New Roman"/>
                <w:color w:val="auto"/>
              </w:rPr>
              <w:t>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w:t>
            </w:r>
          </w:p>
          <w:p w:rsidR="00C37AC4" w:rsidRPr="005C1AC2" w:rsidRDefault="00C37AC4" w:rsidP="0069495A">
            <w:pPr>
              <w:pStyle w:val="ac"/>
              <w:numPr>
                <w:ilvl w:val="0"/>
                <w:numId w:val="14"/>
              </w:numPr>
              <w:rPr>
                <w:rFonts w:ascii="Times New Roman" w:hAnsi="Times New Roman" w:cs="Times New Roman"/>
                <w:color w:val="auto"/>
              </w:rPr>
            </w:pPr>
            <w:r w:rsidRPr="005C1AC2">
              <w:rPr>
                <w:rFonts w:ascii="Times New Roman" w:hAnsi="Times New Roman" w:cs="Times New Roman"/>
                <w:color w:val="auto"/>
              </w:rPr>
              <w:t>сохранение культурно-исторического наследия на территории поселения.</w:t>
            </w:r>
          </w:p>
        </w:tc>
      </w:tr>
      <w:tr w:rsidR="005C1AC2" w:rsidRPr="005C1AC2" w:rsidTr="00C37AC4">
        <w:tc>
          <w:tcPr>
            <w:tcW w:w="1413"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9</w:t>
            </w:r>
          </w:p>
        </w:tc>
        <w:tc>
          <w:tcPr>
            <w:tcW w:w="2977" w:type="dxa"/>
          </w:tcPr>
          <w:p w:rsidR="00C37AC4" w:rsidRPr="005C1AC2" w:rsidRDefault="00C37AC4" w:rsidP="00C37AC4">
            <w:pPr>
              <w:pStyle w:val="ac"/>
              <w:rPr>
                <w:rFonts w:ascii="Times New Roman" w:hAnsi="Times New Roman" w:cs="Times New Roman"/>
                <w:color w:val="auto"/>
              </w:rPr>
            </w:pPr>
            <w:r w:rsidRPr="005C1AC2">
              <w:rPr>
                <w:rFonts w:ascii="Times New Roman" w:hAnsi="Times New Roman" w:cs="Times New Roman"/>
                <w:color w:val="auto"/>
              </w:rPr>
              <w:t>Описание запланированных мероприятий по проектированию, строительству, реконструкции объектов социальной инфраструктуры</w:t>
            </w:r>
          </w:p>
        </w:tc>
        <w:tc>
          <w:tcPr>
            <w:tcW w:w="5398" w:type="dxa"/>
          </w:tcPr>
          <w:p w:rsidR="00C37AC4" w:rsidRPr="005C1AC2" w:rsidRDefault="00C37AC4" w:rsidP="0069495A">
            <w:pPr>
              <w:pStyle w:val="ac"/>
              <w:numPr>
                <w:ilvl w:val="0"/>
                <w:numId w:val="17"/>
              </w:numPr>
              <w:rPr>
                <w:rFonts w:ascii="Times New Roman" w:hAnsi="Times New Roman" w:cs="Times New Roman"/>
                <w:color w:val="auto"/>
              </w:rPr>
            </w:pPr>
            <w:r w:rsidRPr="005C1AC2">
              <w:rPr>
                <w:rFonts w:ascii="Times New Roman" w:hAnsi="Times New Roman" w:cs="Times New Roman"/>
                <w:color w:val="auto"/>
              </w:rPr>
              <w:t>Разработка проектов планировки территории и межевание земельных участков под строительство объектов социальной инфраструктуры</w:t>
            </w:r>
          </w:p>
          <w:p w:rsidR="00C37AC4" w:rsidRPr="005C1AC2" w:rsidRDefault="00C37AC4" w:rsidP="0069495A">
            <w:pPr>
              <w:pStyle w:val="ac"/>
              <w:numPr>
                <w:ilvl w:val="0"/>
                <w:numId w:val="17"/>
              </w:numPr>
              <w:rPr>
                <w:rFonts w:ascii="Times New Roman" w:hAnsi="Times New Roman" w:cs="Times New Roman"/>
                <w:color w:val="auto"/>
              </w:rPr>
            </w:pPr>
            <w:r w:rsidRPr="005C1AC2">
              <w:rPr>
                <w:rFonts w:ascii="Times New Roman" w:hAnsi="Times New Roman" w:cs="Times New Roman"/>
                <w:color w:val="auto"/>
              </w:rPr>
              <w:t>разработка проектно-сметной документации по реконструкции объектов социальной сферы,</w:t>
            </w:r>
          </w:p>
          <w:p w:rsidR="00C37AC4" w:rsidRPr="005C1AC2" w:rsidRDefault="00C37AC4" w:rsidP="0069495A">
            <w:pPr>
              <w:pStyle w:val="ac"/>
              <w:numPr>
                <w:ilvl w:val="0"/>
                <w:numId w:val="17"/>
              </w:numPr>
              <w:rPr>
                <w:rFonts w:ascii="Times New Roman" w:hAnsi="Times New Roman" w:cs="Times New Roman"/>
                <w:color w:val="auto"/>
              </w:rPr>
            </w:pPr>
            <w:r w:rsidRPr="005C1AC2">
              <w:rPr>
                <w:rFonts w:ascii="Times New Roman" w:hAnsi="Times New Roman" w:cs="Times New Roman"/>
                <w:color w:val="auto"/>
              </w:rPr>
              <w:t>реконструкция объектов социальной инфраструктуры</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0130C3">
      <w:pPr>
        <w:pStyle w:val="1"/>
        <w:jc w:val="center"/>
        <w:rPr>
          <w:rFonts w:ascii="Times New Roman" w:hAnsi="Times New Roman" w:cs="Times New Roman"/>
          <w:b/>
          <w:color w:val="auto"/>
          <w:sz w:val="24"/>
          <w:szCs w:val="24"/>
        </w:rPr>
      </w:pPr>
      <w:bookmarkStart w:id="0" w:name="bookmark0"/>
      <w:r w:rsidRPr="005C1AC2">
        <w:rPr>
          <w:rFonts w:ascii="Times New Roman" w:hAnsi="Times New Roman" w:cs="Times New Roman"/>
          <w:b/>
          <w:color w:val="auto"/>
          <w:sz w:val="24"/>
          <w:szCs w:val="24"/>
        </w:rPr>
        <w:t>б) Характеристика существующего состояния социальной инфраструктуры</w:t>
      </w:r>
      <w:bookmarkEnd w:id="0"/>
    </w:p>
    <w:p w:rsidR="0069495A" w:rsidRPr="005C1AC2" w:rsidRDefault="0069495A" w:rsidP="00E20184">
      <w:pPr>
        <w:rPr>
          <w:rFonts w:ascii="Times New Roman" w:hAnsi="Times New Roman" w:cs="Times New Roman"/>
          <w:color w:val="auto"/>
        </w:rPr>
      </w:pPr>
    </w:p>
    <w:p w:rsidR="002F590E" w:rsidRPr="005C1AC2" w:rsidRDefault="002F590E" w:rsidP="00E20184">
      <w:pPr>
        <w:pStyle w:val="3"/>
        <w:rPr>
          <w:rFonts w:ascii="Times New Roman" w:hAnsi="Times New Roman" w:cs="Times New Roman"/>
          <w:b/>
          <w:color w:val="auto"/>
          <w:u w:val="single"/>
        </w:rPr>
      </w:pPr>
      <w:r w:rsidRPr="005C1AC2">
        <w:rPr>
          <w:rFonts w:ascii="Times New Roman" w:hAnsi="Times New Roman" w:cs="Times New Roman"/>
          <w:b/>
          <w:color w:val="auto"/>
          <w:u w:val="single"/>
        </w:rPr>
        <w:lastRenderedPageBreak/>
        <w:t xml:space="preserve">1 Описание социально-экономического состояния поселения, сведения о градостроительной деятельности на территории </w:t>
      </w:r>
      <w:proofErr w:type="gramStart"/>
      <w:r w:rsidR="00C37AC4" w:rsidRPr="005C1AC2">
        <w:rPr>
          <w:rFonts w:ascii="Times New Roman" w:hAnsi="Times New Roman" w:cs="Times New Roman"/>
          <w:b/>
          <w:color w:val="auto"/>
          <w:u w:val="single"/>
        </w:rPr>
        <w:t xml:space="preserve">Кузёмкинского </w:t>
      </w:r>
      <w:r w:rsidRPr="005C1AC2">
        <w:rPr>
          <w:rFonts w:ascii="Times New Roman" w:hAnsi="Times New Roman" w:cs="Times New Roman"/>
          <w:b/>
          <w:color w:val="auto"/>
          <w:u w:val="single"/>
        </w:rPr>
        <w:t xml:space="preserve"> сельского</w:t>
      </w:r>
      <w:proofErr w:type="gramEnd"/>
      <w:r w:rsidRPr="005C1AC2">
        <w:rPr>
          <w:rFonts w:ascii="Times New Roman" w:hAnsi="Times New Roman" w:cs="Times New Roman"/>
          <w:b/>
          <w:color w:val="auto"/>
          <w:u w:val="single"/>
        </w:rPr>
        <w:t xml:space="preserve"> поселения</w:t>
      </w:r>
    </w:p>
    <w:p w:rsidR="000130C3" w:rsidRPr="005C1AC2" w:rsidRDefault="000130C3" w:rsidP="00E20184">
      <w:pPr>
        <w:pStyle w:val="ac"/>
        <w:rPr>
          <w:rFonts w:ascii="Times New Roman" w:hAnsi="Times New Roman" w:cs="Times New Roman"/>
          <w:color w:val="auto"/>
        </w:rPr>
      </w:pPr>
    </w:p>
    <w:p w:rsidR="00246D2B" w:rsidRPr="005C1AC2" w:rsidRDefault="00246D2B" w:rsidP="00E20184">
      <w:pPr>
        <w:pStyle w:val="ac"/>
        <w:ind w:firstLine="709"/>
        <w:rPr>
          <w:rFonts w:ascii="Times New Roman" w:hAnsi="Times New Roman" w:cs="Times New Roman"/>
          <w:color w:val="auto"/>
        </w:rPr>
      </w:pPr>
      <w:r w:rsidRPr="005C1AC2">
        <w:rPr>
          <w:rFonts w:ascii="Times New Roman" w:hAnsi="Times New Roman" w:cs="Times New Roman"/>
          <w:color w:val="auto"/>
        </w:rPr>
        <w:t>Кузёмкинское сельское поселение образовано областным законом от 28 октября 2004 года № 81-оз «Об установлении границ и наделении соответствующим статусом муниципального образования Кингисеппский муниципальный район и муниципальных образований в его составе», входит в состав Кингисеппского муниципального района и имеет статус сельского поселения. Областным законом определен административный центр поселения – деревня Большое Кузёмкино, а также установлены границы поселения. Перечень населённых пунктов в составе Кузёмкинского сельского поселения утвержден областным законом от 28 октября 2004 года № 81-оз, а также областным законом от 15 июня 2010 года № 32-оз «Об административно-территориальном устройстве Ленинградской области и порядке его изменения».</w:t>
      </w:r>
    </w:p>
    <w:p w:rsidR="00246D2B" w:rsidRPr="005C1AC2" w:rsidRDefault="00246D2B" w:rsidP="00E20184">
      <w:pPr>
        <w:pStyle w:val="ac"/>
        <w:rPr>
          <w:rFonts w:ascii="Times New Roman" w:hAnsi="Times New Roman" w:cs="Times New Roman"/>
          <w:color w:val="auto"/>
        </w:rPr>
      </w:pPr>
      <w:r w:rsidRPr="005C1AC2">
        <w:rPr>
          <w:rFonts w:ascii="Times New Roman" w:hAnsi="Times New Roman" w:cs="Times New Roman"/>
          <w:color w:val="auto"/>
        </w:rPr>
        <w:tab/>
        <w:t>Кузёмкинское сельское поселение расположено в западной части Кингисеппского муниципального района между реками Нарва и Луга. Площадь Кузёмкинского сельского поселения по картографическим обмерам составляет 19714 га.</w:t>
      </w:r>
    </w:p>
    <w:p w:rsidR="00246D2B" w:rsidRPr="005C1AC2" w:rsidRDefault="00246D2B" w:rsidP="00E20184">
      <w:pPr>
        <w:pStyle w:val="ac"/>
        <w:rPr>
          <w:rFonts w:ascii="Times New Roman" w:hAnsi="Times New Roman" w:cs="Times New Roman"/>
          <w:color w:val="auto"/>
        </w:rPr>
      </w:pPr>
      <w:r w:rsidRPr="005C1AC2">
        <w:rPr>
          <w:rFonts w:ascii="Times New Roman" w:hAnsi="Times New Roman" w:cs="Times New Roman"/>
          <w:color w:val="auto"/>
        </w:rPr>
        <w:t xml:space="preserve">Западная часть территории Кузёмкинского сельского поселения находится в пределах пограничной зоны шириной до </w:t>
      </w:r>
      <w:smartTag w:uri="urn:schemas-microsoft-com:office:smarttags" w:element="metricconverter">
        <w:smartTagPr>
          <w:attr w:name="ProductID" w:val="5 км"/>
        </w:smartTagPr>
        <w:r w:rsidRPr="005C1AC2">
          <w:rPr>
            <w:rFonts w:ascii="Times New Roman" w:hAnsi="Times New Roman" w:cs="Times New Roman"/>
            <w:color w:val="auto"/>
          </w:rPr>
          <w:t>5 км</w:t>
        </w:r>
      </w:smartTag>
      <w:r w:rsidRPr="005C1AC2">
        <w:rPr>
          <w:rFonts w:ascii="Times New Roman" w:hAnsi="Times New Roman" w:cs="Times New Roman"/>
          <w:color w:val="auto"/>
        </w:rPr>
        <w:t xml:space="preserve">, установленной вдоль государственной границы в соответствии с Приказом </w:t>
      </w:r>
      <w:proofErr w:type="gramStart"/>
      <w:r w:rsidRPr="005C1AC2">
        <w:rPr>
          <w:rFonts w:ascii="Times New Roman" w:hAnsi="Times New Roman" w:cs="Times New Roman"/>
          <w:color w:val="auto"/>
        </w:rPr>
        <w:t>Федеральной  службы</w:t>
      </w:r>
      <w:proofErr w:type="gramEnd"/>
      <w:r w:rsidRPr="005C1AC2">
        <w:rPr>
          <w:rFonts w:ascii="Times New Roman" w:hAnsi="Times New Roman" w:cs="Times New Roman"/>
          <w:color w:val="auto"/>
        </w:rPr>
        <w:t xml:space="preserve"> безопасности Российской Федерации от 2 июня 2006 года № 239 «О пределах пограничной зоны на территории Ленинградской области».</w:t>
      </w:r>
    </w:p>
    <w:p w:rsidR="00246D2B" w:rsidRPr="005C1AC2" w:rsidRDefault="00246D2B" w:rsidP="00E20184">
      <w:pPr>
        <w:pStyle w:val="ac"/>
        <w:rPr>
          <w:rFonts w:ascii="Times New Roman" w:hAnsi="Times New Roman" w:cs="Times New Roman"/>
          <w:color w:val="auto"/>
        </w:rPr>
      </w:pPr>
      <w:r w:rsidRPr="005C1AC2">
        <w:rPr>
          <w:rFonts w:ascii="Times New Roman" w:hAnsi="Times New Roman" w:cs="Times New Roman"/>
          <w:color w:val="auto"/>
        </w:rPr>
        <w:t xml:space="preserve">В состав поселения входят 18 населенных пунктов: дер. Большое Кузёмкино - административный центр сельского поселения, дер. </w:t>
      </w:r>
      <w:proofErr w:type="spellStart"/>
      <w:r w:rsidRPr="005C1AC2">
        <w:rPr>
          <w:rFonts w:ascii="Times New Roman" w:hAnsi="Times New Roman" w:cs="Times New Roman"/>
          <w:color w:val="auto"/>
        </w:rPr>
        <w:t>Ванакюля</w:t>
      </w:r>
      <w:proofErr w:type="spellEnd"/>
      <w:r w:rsidRPr="005C1AC2">
        <w:rPr>
          <w:rFonts w:ascii="Times New Roman" w:hAnsi="Times New Roman" w:cs="Times New Roman"/>
          <w:color w:val="auto"/>
        </w:rPr>
        <w:t xml:space="preserve">, дер. </w:t>
      </w:r>
      <w:proofErr w:type="spellStart"/>
      <w:r w:rsidRPr="005C1AC2">
        <w:rPr>
          <w:rFonts w:ascii="Times New Roman" w:hAnsi="Times New Roman" w:cs="Times New Roman"/>
          <w:color w:val="auto"/>
        </w:rPr>
        <w:t>Венекюля</w:t>
      </w:r>
      <w:proofErr w:type="spellEnd"/>
      <w:r w:rsidRPr="005C1AC2">
        <w:rPr>
          <w:rFonts w:ascii="Times New Roman" w:hAnsi="Times New Roman" w:cs="Times New Roman"/>
          <w:color w:val="auto"/>
        </w:rPr>
        <w:t xml:space="preserve">, дер. Волково, дер. Горка, дер. Дальняя Поляна, дер. Извоз, дер. </w:t>
      </w:r>
      <w:proofErr w:type="spellStart"/>
      <w:r w:rsidRPr="005C1AC2">
        <w:rPr>
          <w:rFonts w:ascii="Times New Roman" w:hAnsi="Times New Roman" w:cs="Times New Roman"/>
          <w:color w:val="auto"/>
        </w:rPr>
        <w:t>Калливере</w:t>
      </w:r>
      <w:proofErr w:type="spellEnd"/>
      <w:r w:rsidRPr="005C1AC2">
        <w:rPr>
          <w:rFonts w:ascii="Times New Roman" w:hAnsi="Times New Roman" w:cs="Times New Roman"/>
          <w:color w:val="auto"/>
        </w:rPr>
        <w:t xml:space="preserve">, дер. Кейкино, дер. Коростель, дер. Малое Кузёмкино, дер. Новое Кузёмкино, дер. Ропша, дер. </w:t>
      </w:r>
      <w:proofErr w:type="spellStart"/>
      <w:r w:rsidRPr="005C1AC2">
        <w:rPr>
          <w:rFonts w:ascii="Times New Roman" w:hAnsi="Times New Roman" w:cs="Times New Roman"/>
          <w:color w:val="auto"/>
        </w:rPr>
        <w:t>Саркюля</w:t>
      </w:r>
      <w:proofErr w:type="spellEnd"/>
      <w:r w:rsidRPr="005C1AC2">
        <w:rPr>
          <w:rFonts w:ascii="Times New Roman" w:hAnsi="Times New Roman" w:cs="Times New Roman"/>
          <w:color w:val="auto"/>
        </w:rPr>
        <w:t xml:space="preserve">, дер. </w:t>
      </w:r>
      <w:proofErr w:type="spellStart"/>
      <w:r w:rsidRPr="005C1AC2">
        <w:rPr>
          <w:rFonts w:ascii="Times New Roman" w:hAnsi="Times New Roman" w:cs="Times New Roman"/>
          <w:color w:val="auto"/>
        </w:rPr>
        <w:t>Струпово</w:t>
      </w:r>
      <w:proofErr w:type="spellEnd"/>
      <w:r w:rsidRPr="005C1AC2">
        <w:rPr>
          <w:rFonts w:ascii="Times New Roman" w:hAnsi="Times New Roman" w:cs="Times New Roman"/>
          <w:color w:val="auto"/>
        </w:rPr>
        <w:t xml:space="preserve">, дер. Ударник, дер. </w:t>
      </w:r>
      <w:proofErr w:type="spellStart"/>
      <w:r w:rsidRPr="005C1AC2">
        <w:rPr>
          <w:rFonts w:ascii="Times New Roman" w:hAnsi="Times New Roman" w:cs="Times New Roman"/>
          <w:color w:val="auto"/>
        </w:rPr>
        <w:t>Фёдоровка</w:t>
      </w:r>
      <w:proofErr w:type="spellEnd"/>
      <w:r w:rsidRPr="005C1AC2">
        <w:rPr>
          <w:rFonts w:ascii="Times New Roman" w:hAnsi="Times New Roman" w:cs="Times New Roman"/>
          <w:color w:val="auto"/>
        </w:rPr>
        <w:t xml:space="preserve">, дер. </w:t>
      </w:r>
      <w:proofErr w:type="spellStart"/>
      <w:r w:rsidRPr="005C1AC2">
        <w:rPr>
          <w:rFonts w:ascii="Times New Roman" w:hAnsi="Times New Roman" w:cs="Times New Roman"/>
          <w:color w:val="auto"/>
        </w:rPr>
        <w:t>Ханике</w:t>
      </w:r>
      <w:proofErr w:type="spellEnd"/>
      <w:r w:rsidRPr="005C1AC2">
        <w:rPr>
          <w:rFonts w:ascii="Times New Roman" w:hAnsi="Times New Roman" w:cs="Times New Roman"/>
          <w:color w:val="auto"/>
        </w:rPr>
        <w:t>.</w:t>
      </w:r>
    </w:p>
    <w:p w:rsidR="0069495A" w:rsidRPr="005C1AC2" w:rsidRDefault="0069495A" w:rsidP="00E20184">
      <w:pPr>
        <w:pStyle w:val="ac"/>
        <w:rPr>
          <w:rFonts w:ascii="Times New Roman" w:hAnsi="Times New Roman" w:cs="Times New Roman"/>
          <w:color w:val="auto"/>
        </w:rPr>
      </w:pPr>
    </w:p>
    <w:p w:rsidR="002F590E" w:rsidRPr="005C1AC2" w:rsidRDefault="002F590E" w:rsidP="00E20184">
      <w:pPr>
        <w:pStyle w:val="4"/>
        <w:rPr>
          <w:rFonts w:ascii="Times New Roman" w:hAnsi="Times New Roman" w:cs="Times New Roman"/>
          <w:b/>
          <w:i w:val="0"/>
          <w:color w:val="auto"/>
        </w:rPr>
      </w:pPr>
      <w:r w:rsidRPr="005C1AC2">
        <w:rPr>
          <w:rFonts w:ascii="Times New Roman" w:hAnsi="Times New Roman" w:cs="Times New Roman"/>
          <w:b/>
          <w:i w:val="0"/>
          <w:color w:val="auto"/>
        </w:rPr>
        <w:t xml:space="preserve">Таблица 1 Численность населения </w:t>
      </w:r>
      <w:proofErr w:type="gramStart"/>
      <w:r w:rsidR="00C37AC4" w:rsidRPr="005C1AC2">
        <w:rPr>
          <w:rFonts w:ascii="Times New Roman" w:hAnsi="Times New Roman" w:cs="Times New Roman"/>
          <w:b/>
          <w:i w:val="0"/>
          <w:color w:val="auto"/>
        </w:rPr>
        <w:t xml:space="preserve">Кузёмкинского </w:t>
      </w:r>
      <w:r w:rsidRPr="005C1AC2">
        <w:rPr>
          <w:rFonts w:ascii="Times New Roman" w:hAnsi="Times New Roman" w:cs="Times New Roman"/>
          <w:b/>
          <w:i w:val="0"/>
          <w:color w:val="auto"/>
        </w:rPr>
        <w:t xml:space="preserve"> сельского</w:t>
      </w:r>
      <w:proofErr w:type="gramEnd"/>
      <w:r w:rsidRPr="005C1AC2">
        <w:rPr>
          <w:rFonts w:ascii="Times New Roman" w:hAnsi="Times New Roman" w:cs="Times New Roman"/>
          <w:b/>
          <w:i w:val="0"/>
          <w:color w:val="auto"/>
        </w:rPr>
        <w:t xml:space="preserve"> поселения в разрезе населенных пунктов</w:t>
      </w:r>
    </w:p>
    <w:p w:rsidR="00771C5B" w:rsidRPr="005C1AC2" w:rsidRDefault="00771C5B" w:rsidP="00E20184">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1493"/>
        <w:gridCol w:w="994"/>
        <w:gridCol w:w="1133"/>
        <w:gridCol w:w="1277"/>
        <w:gridCol w:w="1133"/>
        <w:gridCol w:w="2597"/>
      </w:tblGrid>
      <w:tr w:rsidR="0004736C" w:rsidRPr="005C1AC2" w:rsidTr="00A91EC1">
        <w:trPr>
          <w:cantSplit/>
          <w:trHeight w:val="1786"/>
          <w:tblHeader/>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ind w:left="142" w:hanging="142"/>
              <w:jc w:val="center"/>
              <w:rPr>
                <w:rFonts w:ascii="Times New Roman" w:hAnsi="Times New Roman" w:cs="Times New Roman"/>
                <w:color w:val="auto"/>
              </w:rPr>
            </w:pPr>
            <w:r w:rsidRPr="005C1AC2">
              <w:rPr>
                <w:rFonts w:ascii="Times New Roman" w:hAnsi="Times New Roman" w:cs="Times New Roman"/>
                <w:color w:val="auto"/>
              </w:rPr>
              <w:t>Населенные пункты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 xml:space="preserve">Числен </w:t>
            </w:r>
            <w:proofErr w:type="spellStart"/>
            <w:r w:rsidRPr="005C1AC2">
              <w:rPr>
                <w:rFonts w:ascii="Times New Roman" w:hAnsi="Times New Roman" w:cs="Times New Roman"/>
                <w:color w:val="auto"/>
              </w:rPr>
              <w:t>ность</w:t>
            </w:r>
            <w:proofErr w:type="spellEnd"/>
            <w:r w:rsidRPr="005C1AC2">
              <w:rPr>
                <w:rFonts w:ascii="Times New Roman" w:hAnsi="Times New Roman" w:cs="Times New Roman"/>
                <w:color w:val="auto"/>
              </w:rPr>
              <w:t xml:space="preserve"> населен </w:t>
            </w:r>
            <w:proofErr w:type="spellStart"/>
            <w:r w:rsidRPr="005C1AC2">
              <w:rPr>
                <w:rFonts w:ascii="Times New Roman" w:hAnsi="Times New Roman" w:cs="Times New Roman"/>
                <w:color w:val="auto"/>
              </w:rPr>
              <w:t>ия</w:t>
            </w:r>
            <w:proofErr w:type="spellEnd"/>
            <w:r w:rsidRPr="005C1AC2">
              <w:rPr>
                <w:rFonts w:ascii="Times New Roman" w:hAnsi="Times New Roman" w:cs="Times New Roman"/>
                <w:color w:val="auto"/>
              </w:rPr>
              <w:t xml:space="preserve"> на 01.01.20 17, чел</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Прогноз</w:t>
            </w:r>
          </w:p>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численно</w:t>
            </w:r>
          </w:p>
          <w:p w:rsidR="0004736C"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сти</w:t>
            </w:r>
            <w:proofErr w:type="spellEnd"/>
          </w:p>
          <w:p w:rsidR="00676242"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населени</w:t>
            </w:r>
            <w:proofErr w:type="spellEnd"/>
            <w:r w:rsidRPr="005C1AC2">
              <w:rPr>
                <w:rFonts w:ascii="Times New Roman" w:hAnsi="Times New Roman" w:cs="Times New Roman"/>
                <w:color w:val="auto"/>
              </w:rPr>
              <w:t xml:space="preserve"> я на 202</w:t>
            </w:r>
            <w:r w:rsidR="00676242" w:rsidRPr="005C1AC2">
              <w:rPr>
                <w:rFonts w:ascii="Times New Roman" w:hAnsi="Times New Roman" w:cs="Times New Roman"/>
                <w:color w:val="auto"/>
              </w:rPr>
              <w:t>1</w:t>
            </w:r>
          </w:p>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год, чел</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Прогноз</w:t>
            </w:r>
          </w:p>
          <w:p w:rsidR="0004736C"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численнос</w:t>
            </w:r>
            <w:proofErr w:type="spellEnd"/>
          </w:p>
          <w:p w:rsidR="0004736C"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ти</w:t>
            </w:r>
            <w:proofErr w:type="spellEnd"/>
          </w:p>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населения на</w:t>
            </w:r>
          </w:p>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2032год, чел</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p w:rsidR="0004736C"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развивае</w:t>
            </w:r>
            <w:proofErr w:type="spellEnd"/>
          </w:p>
          <w:p w:rsidR="0004736C"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мый</w:t>
            </w:r>
            <w:proofErr w:type="spellEnd"/>
            <w:r w:rsidRPr="005C1AC2">
              <w:rPr>
                <w:rFonts w:ascii="Times New Roman" w:hAnsi="Times New Roman" w:cs="Times New Roman"/>
                <w:color w:val="auto"/>
              </w:rPr>
              <w:t>,</w:t>
            </w:r>
          </w:p>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с-</w:t>
            </w:r>
          </w:p>
          <w:p w:rsidR="0004736C" w:rsidRPr="005C1AC2" w:rsidRDefault="0004736C" w:rsidP="00E20184">
            <w:pPr>
              <w:pStyle w:val="ac"/>
              <w:jc w:val="center"/>
              <w:rPr>
                <w:rFonts w:ascii="Times New Roman" w:hAnsi="Times New Roman" w:cs="Times New Roman"/>
                <w:color w:val="auto"/>
              </w:rPr>
            </w:pPr>
            <w:proofErr w:type="spellStart"/>
            <w:r w:rsidRPr="005C1AC2">
              <w:rPr>
                <w:rFonts w:ascii="Times New Roman" w:hAnsi="Times New Roman" w:cs="Times New Roman"/>
                <w:color w:val="auto"/>
              </w:rPr>
              <w:t>сохраняе</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мый</w:t>
            </w:r>
            <w:proofErr w:type="spellEnd"/>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Обоснование</w:t>
            </w:r>
          </w:p>
        </w:tc>
      </w:tr>
      <w:tr w:rsidR="0004736C" w:rsidRPr="005C1AC2" w:rsidTr="00A91EC1">
        <w:trPr>
          <w:trHeight w:val="307"/>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04736C" w:rsidP="00E20184">
            <w:pPr>
              <w:pStyle w:val="ac"/>
              <w:jc w:val="center"/>
              <w:rPr>
                <w:rFonts w:ascii="Times New Roman" w:hAnsi="Times New Roman" w:cs="Times New Roman"/>
                <w:color w:val="auto"/>
              </w:rPr>
            </w:pPr>
            <w:r w:rsidRPr="005C1AC2">
              <w:rPr>
                <w:rFonts w:ascii="Times New Roman" w:hAnsi="Times New Roman" w:cs="Times New Roman"/>
                <w:color w:val="auto"/>
              </w:rPr>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04736C"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6</w:t>
            </w:r>
          </w:p>
        </w:tc>
      </w:tr>
      <w:tr w:rsidR="00323369" w:rsidRPr="005C1AC2" w:rsidTr="00A91EC1">
        <w:trPr>
          <w:trHeight w:val="1478"/>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323369" w:rsidRPr="005C1AC2" w:rsidRDefault="00323369" w:rsidP="00E20184">
            <w:pPr>
              <w:pStyle w:val="ac"/>
              <w:jc w:val="center"/>
              <w:rPr>
                <w:rFonts w:ascii="Times New Roman" w:hAnsi="Times New Roman" w:cs="Times New Roman"/>
                <w:color w:val="auto"/>
              </w:rPr>
            </w:pPr>
            <w:r w:rsidRPr="005C1AC2">
              <w:rPr>
                <w:rFonts w:ascii="Times New Roman" w:hAnsi="Times New Roman" w:cs="Times New Roman"/>
                <w:color w:val="auto"/>
              </w:rPr>
              <w:t>дер. Большое Кузёмкино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23369" w:rsidRPr="005C1AC2" w:rsidRDefault="00323369" w:rsidP="00E20184">
            <w:pPr>
              <w:jc w:val="center"/>
              <w:rPr>
                <w:rFonts w:ascii="Times New Roman" w:hAnsi="Times New Roman" w:cs="Times New Roman"/>
                <w:color w:val="auto"/>
              </w:rPr>
            </w:pPr>
            <w:r w:rsidRPr="005C1AC2">
              <w:rPr>
                <w:rFonts w:ascii="Times New Roman" w:hAnsi="Times New Roman" w:cs="Times New Roman"/>
                <w:color w:val="auto"/>
              </w:rPr>
              <w:t>1053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323369" w:rsidRPr="005C1AC2" w:rsidRDefault="00323369" w:rsidP="00E20184">
            <w:pPr>
              <w:jc w:val="center"/>
              <w:rPr>
                <w:rFonts w:ascii="Times New Roman" w:hAnsi="Times New Roman" w:cs="Times New Roman"/>
                <w:color w:val="auto"/>
              </w:rPr>
            </w:pPr>
            <w:r w:rsidRPr="005C1AC2">
              <w:rPr>
                <w:rFonts w:ascii="Times New Roman" w:hAnsi="Times New Roman" w:cs="Times New Roman"/>
                <w:color w:val="auto"/>
              </w:rPr>
              <w:t>1184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323369" w:rsidRPr="005C1AC2" w:rsidRDefault="00323369" w:rsidP="00E20184">
            <w:pPr>
              <w:jc w:val="center"/>
              <w:rPr>
                <w:rFonts w:ascii="Times New Roman" w:hAnsi="Times New Roman" w:cs="Times New Roman"/>
                <w:color w:val="auto"/>
              </w:rPr>
            </w:pPr>
            <w:r w:rsidRPr="005C1AC2">
              <w:rPr>
                <w:rFonts w:ascii="Times New Roman" w:hAnsi="Times New Roman" w:cs="Times New Roman"/>
                <w:color w:val="auto"/>
              </w:rPr>
              <w:t>1417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323369" w:rsidRPr="005C1AC2" w:rsidRDefault="00323369"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323369" w:rsidRPr="005C1AC2" w:rsidRDefault="00323369" w:rsidP="00E20184">
            <w:pPr>
              <w:pStyle w:val="ac"/>
              <w:jc w:val="center"/>
              <w:rPr>
                <w:rFonts w:ascii="Times New Roman" w:hAnsi="Times New Roman" w:cs="Times New Roman"/>
                <w:color w:val="auto"/>
              </w:rPr>
            </w:pPr>
            <w:r w:rsidRPr="005C1AC2">
              <w:rPr>
                <w:rFonts w:ascii="Times New Roman" w:hAnsi="Times New Roman" w:cs="Times New Roman"/>
                <w:color w:val="auto"/>
              </w:rPr>
              <w:t>центр поселения, имеющий базу для дальнейшего экономического развития</w:t>
            </w:r>
          </w:p>
        </w:tc>
      </w:tr>
      <w:tr w:rsidR="00A91EC1" w:rsidRPr="005C1AC2" w:rsidTr="00A91EC1">
        <w:trPr>
          <w:trHeight w:val="1219"/>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Ванакюля</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106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327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686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A91EC1" w:rsidRPr="005C1AC2" w:rsidTr="00A91EC1">
        <w:trPr>
          <w:trHeight w:val="122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Венекюля</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260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357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515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С</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w:t>
            </w:r>
          </w:p>
        </w:tc>
      </w:tr>
      <w:tr w:rsidR="00A91EC1" w:rsidRPr="005C1AC2" w:rsidTr="00A91EC1">
        <w:trPr>
          <w:trHeight w:val="1219"/>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lastRenderedPageBreak/>
              <w:t>дер. Волково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117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246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456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w:t>
            </w:r>
            <w:r w:rsidR="004B2976" w:rsidRPr="005C1AC2">
              <w:rPr>
                <w:rFonts w:ascii="Times New Roman" w:hAnsi="Times New Roman" w:cs="Times New Roman"/>
                <w:color w:val="auto"/>
              </w:rPr>
              <w:t xml:space="preserve"> ЛПХ</w:t>
            </w:r>
          </w:p>
        </w:tc>
      </w:tr>
      <w:tr w:rsidR="00A91EC1"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дер. Горка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42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98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189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С</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A91EC1"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дер. Дальняя Поляна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18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24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С</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Извоз</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36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61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102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С</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A91EC1"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Калливере</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65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186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lang w:val="en-US"/>
              </w:rPr>
              <w:t>382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Кейкино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180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239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338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Коростель</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66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193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399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Малое Кузёмкино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88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173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311</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Новое Кузёмкино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33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135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302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Ропша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156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269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454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lastRenderedPageBreak/>
              <w:t xml:space="preserve">дер. </w:t>
            </w:r>
            <w:proofErr w:type="spellStart"/>
            <w:r w:rsidRPr="005C1AC2">
              <w:rPr>
                <w:rFonts w:ascii="Times New Roman" w:hAnsi="Times New Roman" w:cs="Times New Roman"/>
                <w:color w:val="auto"/>
              </w:rPr>
              <w:t>Саркюля</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70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107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167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Струпово</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50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124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243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дер. Ударник</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146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445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930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Фёдоровка</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82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128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lang w:val="en-US"/>
              </w:rPr>
              <w:t>203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4B2976"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Ханике</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28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28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jc w:val="center"/>
              <w:rPr>
                <w:rFonts w:ascii="Times New Roman" w:hAnsi="Times New Roman" w:cs="Times New Roman"/>
                <w:color w:val="auto"/>
              </w:rPr>
            </w:pPr>
            <w:r w:rsidRPr="005C1AC2">
              <w:rPr>
                <w:rFonts w:ascii="Times New Roman" w:hAnsi="Times New Roman" w:cs="Times New Roman"/>
                <w:color w:val="auto"/>
              </w:rPr>
              <w:t>87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4B2976" w:rsidRPr="005C1AC2" w:rsidRDefault="004B2976"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население старше трудоспособного возраста, дачники, нет рабочих мест, ЛПХ</w:t>
            </w:r>
          </w:p>
        </w:tc>
      </w:tr>
      <w:tr w:rsidR="00A91EC1" w:rsidRPr="005C1AC2" w:rsidTr="00A91EC1">
        <w:trPr>
          <w:trHeight w:val="1234"/>
          <w:jc w:val="center"/>
        </w:trPr>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2596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4320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jc w:val="center"/>
              <w:rPr>
                <w:rFonts w:ascii="Times New Roman" w:hAnsi="Times New Roman" w:cs="Times New Roman"/>
                <w:color w:val="auto"/>
              </w:rPr>
            </w:pPr>
            <w:r w:rsidRPr="005C1AC2">
              <w:rPr>
                <w:rFonts w:ascii="Times New Roman" w:hAnsi="Times New Roman" w:cs="Times New Roman"/>
                <w:color w:val="auto"/>
              </w:rPr>
              <w:t>7205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pStyle w:val="ac"/>
              <w:jc w:val="center"/>
              <w:rPr>
                <w:rFonts w:ascii="Times New Roman" w:hAnsi="Times New Roman" w:cs="Times New Roman"/>
                <w:color w:val="auto"/>
              </w:rPr>
            </w:pP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A91EC1" w:rsidRPr="005C1AC2" w:rsidRDefault="00A91EC1" w:rsidP="00E20184">
            <w:pPr>
              <w:pStyle w:val="ac"/>
              <w:jc w:val="center"/>
              <w:rPr>
                <w:rFonts w:ascii="Times New Roman" w:hAnsi="Times New Roman" w:cs="Times New Roman"/>
                <w:color w:val="auto"/>
              </w:rPr>
            </w:pPr>
          </w:p>
        </w:tc>
      </w:tr>
    </w:tbl>
    <w:p w:rsidR="002F590E" w:rsidRPr="005C1AC2" w:rsidRDefault="002F590E" w:rsidP="00E20184">
      <w:pPr>
        <w:pStyle w:val="ac"/>
        <w:rPr>
          <w:rFonts w:ascii="Times New Roman" w:hAnsi="Times New Roman" w:cs="Times New Roman"/>
          <w:color w:val="auto"/>
        </w:rPr>
      </w:pPr>
    </w:p>
    <w:tbl>
      <w:tblPr>
        <w:tblStyle w:val="ad"/>
        <w:tblW w:w="0" w:type="auto"/>
        <w:tblLook w:val="04A0" w:firstRow="1" w:lastRow="0" w:firstColumn="1" w:lastColumn="0" w:noHBand="0" w:noVBand="1"/>
      </w:tblPr>
      <w:tblGrid>
        <w:gridCol w:w="3397"/>
        <w:gridCol w:w="1985"/>
        <w:gridCol w:w="2126"/>
        <w:gridCol w:w="1701"/>
      </w:tblGrid>
      <w:tr w:rsidR="00676242" w:rsidRPr="005C1AC2" w:rsidTr="00C31687">
        <w:trPr>
          <w:tblHeader/>
        </w:trPr>
        <w:tc>
          <w:tcPr>
            <w:tcW w:w="3397" w:type="dxa"/>
            <w:vAlign w:val="center"/>
          </w:tcPr>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 xml:space="preserve">Численность </w:t>
            </w:r>
            <w:r w:rsidRPr="005C1AC2">
              <w:rPr>
                <w:rFonts w:ascii="Times New Roman" w:hAnsi="Times New Roman" w:cs="Times New Roman"/>
                <w:b/>
                <w:color w:val="auto"/>
                <w:u w:val="single"/>
              </w:rPr>
              <w:t xml:space="preserve">постоянного населения </w:t>
            </w:r>
            <w:r w:rsidRPr="005C1AC2">
              <w:rPr>
                <w:rFonts w:ascii="Times New Roman" w:hAnsi="Times New Roman" w:cs="Times New Roman"/>
                <w:color w:val="auto"/>
              </w:rPr>
              <w:t xml:space="preserve">всего, в </w:t>
            </w:r>
            <w:proofErr w:type="spellStart"/>
            <w:r w:rsidRPr="005C1AC2">
              <w:rPr>
                <w:rFonts w:ascii="Times New Roman" w:hAnsi="Times New Roman" w:cs="Times New Roman"/>
                <w:color w:val="auto"/>
              </w:rPr>
              <w:t>т.ч</w:t>
            </w:r>
            <w:proofErr w:type="spellEnd"/>
            <w:r w:rsidRPr="005C1AC2">
              <w:rPr>
                <w:rFonts w:ascii="Times New Roman" w:hAnsi="Times New Roman" w:cs="Times New Roman"/>
                <w:color w:val="auto"/>
              </w:rPr>
              <w:t>.</w:t>
            </w:r>
          </w:p>
        </w:tc>
        <w:tc>
          <w:tcPr>
            <w:tcW w:w="1985" w:type="dxa"/>
            <w:vAlign w:val="center"/>
          </w:tcPr>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Числ</w:t>
            </w:r>
            <w:r w:rsidR="00C31687" w:rsidRPr="005C1AC2">
              <w:rPr>
                <w:rFonts w:ascii="Times New Roman" w:hAnsi="Times New Roman" w:cs="Times New Roman"/>
                <w:color w:val="auto"/>
              </w:rPr>
              <w:t>ен</w:t>
            </w:r>
            <w:r w:rsidRPr="005C1AC2">
              <w:rPr>
                <w:rFonts w:ascii="Times New Roman" w:hAnsi="Times New Roman" w:cs="Times New Roman"/>
                <w:color w:val="auto"/>
              </w:rPr>
              <w:t>ность</w:t>
            </w:r>
            <w:r w:rsidR="00C31687" w:rsidRPr="005C1AC2">
              <w:rPr>
                <w:rFonts w:ascii="Times New Roman" w:hAnsi="Times New Roman" w:cs="Times New Roman"/>
                <w:color w:val="auto"/>
              </w:rPr>
              <w:t xml:space="preserve"> </w:t>
            </w:r>
            <w:r w:rsidRPr="005C1AC2">
              <w:rPr>
                <w:rFonts w:ascii="Times New Roman" w:hAnsi="Times New Roman" w:cs="Times New Roman"/>
                <w:color w:val="auto"/>
              </w:rPr>
              <w:t>населения на 01.01.2017, чел</w:t>
            </w:r>
          </w:p>
        </w:tc>
        <w:tc>
          <w:tcPr>
            <w:tcW w:w="2126" w:type="dxa"/>
            <w:vAlign w:val="center"/>
          </w:tcPr>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Прогноз</w:t>
            </w:r>
          </w:p>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численности</w:t>
            </w:r>
          </w:p>
          <w:p w:rsidR="00676242" w:rsidRPr="005C1AC2" w:rsidRDefault="00C31687"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w:t>
            </w:r>
            <w:r w:rsidR="00676242" w:rsidRPr="005C1AC2">
              <w:rPr>
                <w:rFonts w:ascii="Times New Roman" w:hAnsi="Times New Roman" w:cs="Times New Roman"/>
                <w:color w:val="auto"/>
              </w:rPr>
              <w:t>я на 2021</w:t>
            </w:r>
          </w:p>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год, чел</w:t>
            </w:r>
          </w:p>
        </w:tc>
        <w:tc>
          <w:tcPr>
            <w:tcW w:w="1701" w:type="dxa"/>
            <w:vAlign w:val="center"/>
          </w:tcPr>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Прогноз</w:t>
            </w:r>
          </w:p>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численности</w:t>
            </w:r>
          </w:p>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населения на</w:t>
            </w:r>
          </w:p>
          <w:p w:rsidR="00676242" w:rsidRPr="005C1AC2" w:rsidRDefault="00676242" w:rsidP="00E20184">
            <w:pPr>
              <w:pStyle w:val="ac"/>
              <w:jc w:val="center"/>
              <w:rPr>
                <w:rFonts w:ascii="Times New Roman" w:hAnsi="Times New Roman" w:cs="Times New Roman"/>
                <w:color w:val="auto"/>
              </w:rPr>
            </w:pPr>
            <w:r w:rsidRPr="005C1AC2">
              <w:rPr>
                <w:rFonts w:ascii="Times New Roman" w:hAnsi="Times New Roman" w:cs="Times New Roman"/>
                <w:color w:val="auto"/>
              </w:rPr>
              <w:t>2032</w:t>
            </w:r>
            <w:r w:rsidR="00C31687" w:rsidRPr="005C1AC2">
              <w:rPr>
                <w:rFonts w:ascii="Times New Roman" w:hAnsi="Times New Roman" w:cs="Times New Roman"/>
                <w:color w:val="auto"/>
              </w:rPr>
              <w:t xml:space="preserve"> </w:t>
            </w:r>
            <w:r w:rsidRPr="005C1AC2">
              <w:rPr>
                <w:rFonts w:ascii="Times New Roman" w:hAnsi="Times New Roman" w:cs="Times New Roman"/>
                <w:color w:val="auto"/>
              </w:rPr>
              <w:t>год, чел</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Большое Кузёмкино</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973</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965</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973</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Ванакюля</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6</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6</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6</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Венекюля</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10</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10</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10</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Волково</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17</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17</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17</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Горка</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2</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2</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2</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Дальняя Поляна</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Извоз</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10</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10</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10</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Калливере</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17</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17</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17</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Кейкино</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80</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79</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80</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Коростель</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6</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6</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6</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Малое Кузёмкино</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13</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13</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13</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Новое Кузёмкино</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18</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18</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18</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дер. Ропша</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76</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75</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76</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Саркюля</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lang w:val="en-US"/>
              </w:rPr>
              <w:t>-</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Струпово</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20</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20</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20</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lastRenderedPageBreak/>
              <w:t>дер. Ударник</w:t>
            </w:r>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56</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56</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56</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Фёдоровка</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12</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12</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12</w:t>
            </w:r>
          </w:p>
        </w:tc>
      </w:tr>
      <w:tr w:rsidR="005C1AC2" w:rsidRPr="005C1AC2" w:rsidTr="00C31687">
        <w:tc>
          <w:tcPr>
            <w:tcW w:w="3397"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Ханике</w:t>
            </w:r>
            <w:proofErr w:type="spellEnd"/>
          </w:p>
        </w:tc>
        <w:tc>
          <w:tcPr>
            <w:tcW w:w="1985"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8</w:t>
            </w:r>
          </w:p>
        </w:tc>
        <w:tc>
          <w:tcPr>
            <w:tcW w:w="2126"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8</w:t>
            </w:r>
          </w:p>
        </w:tc>
        <w:tc>
          <w:tcPr>
            <w:tcW w:w="1701" w:type="dxa"/>
            <w:vAlign w:val="center"/>
          </w:tcPr>
          <w:p w:rsidR="00C31687" w:rsidRPr="005C1AC2" w:rsidRDefault="00C31687" w:rsidP="00E20184">
            <w:pPr>
              <w:jc w:val="center"/>
              <w:rPr>
                <w:rFonts w:ascii="Times New Roman" w:hAnsi="Times New Roman" w:cs="Times New Roman"/>
                <w:color w:val="auto"/>
              </w:rPr>
            </w:pPr>
            <w:r w:rsidRPr="005C1AC2">
              <w:rPr>
                <w:rFonts w:ascii="Times New Roman" w:hAnsi="Times New Roman" w:cs="Times New Roman"/>
                <w:color w:val="auto"/>
              </w:rPr>
              <w:t>8</w:t>
            </w:r>
          </w:p>
        </w:tc>
      </w:tr>
    </w:tbl>
    <w:p w:rsidR="002F590E" w:rsidRPr="005C1AC2" w:rsidRDefault="002F590E" w:rsidP="00E20184">
      <w:pPr>
        <w:pStyle w:val="ac"/>
        <w:rPr>
          <w:rFonts w:ascii="Times New Roman" w:hAnsi="Times New Roman" w:cs="Times New Roman"/>
          <w:color w:val="auto"/>
        </w:rPr>
      </w:pPr>
    </w:p>
    <w:tbl>
      <w:tblPr>
        <w:tblW w:w="47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985"/>
        <w:gridCol w:w="2125"/>
        <w:gridCol w:w="1700"/>
      </w:tblGrid>
      <w:tr w:rsidR="00C31687"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bCs/>
                <w:color w:val="auto"/>
              </w:rPr>
            </w:pPr>
            <w:r w:rsidRPr="005C1AC2">
              <w:rPr>
                <w:rFonts w:ascii="Times New Roman" w:hAnsi="Times New Roman" w:cs="Times New Roman"/>
                <w:bCs/>
                <w:color w:val="auto"/>
              </w:rPr>
              <w:t xml:space="preserve">Численность </w:t>
            </w:r>
            <w:r w:rsidRPr="005C1AC2">
              <w:rPr>
                <w:rFonts w:ascii="Times New Roman" w:hAnsi="Times New Roman" w:cs="Times New Roman"/>
                <w:b/>
                <w:bCs/>
                <w:color w:val="auto"/>
              </w:rPr>
              <w:t>круглогодичного и сезонного населения</w:t>
            </w:r>
            <w:r w:rsidRPr="005C1AC2">
              <w:rPr>
                <w:rFonts w:ascii="Times New Roman" w:hAnsi="Times New Roman" w:cs="Times New Roman"/>
                <w:bCs/>
                <w:color w:val="auto"/>
              </w:rPr>
              <w:t xml:space="preserve"> всего, </w:t>
            </w:r>
            <w:r w:rsidRPr="005C1AC2">
              <w:rPr>
                <w:rFonts w:ascii="Times New Roman" w:hAnsi="Times New Roman" w:cs="Times New Roman"/>
                <w:color w:val="auto"/>
              </w:rPr>
              <w:t>в том числе:</w:t>
            </w:r>
          </w:p>
        </w:tc>
        <w:tc>
          <w:tcPr>
            <w:tcW w:w="1078"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bCs/>
                <w:color w:val="auto"/>
              </w:rPr>
            </w:pPr>
            <w:r w:rsidRPr="005C1AC2">
              <w:rPr>
                <w:rFonts w:ascii="Times New Roman" w:hAnsi="Times New Roman" w:cs="Times New Roman"/>
                <w:bCs/>
                <w:color w:val="auto"/>
              </w:rPr>
              <w:t>1271</w:t>
            </w:r>
          </w:p>
          <w:p w:rsidR="00C31687" w:rsidRPr="005C1AC2" w:rsidRDefault="00C31687" w:rsidP="00E20184">
            <w:pPr>
              <w:pStyle w:val="ac"/>
              <w:rPr>
                <w:rFonts w:ascii="Times New Roman" w:hAnsi="Times New Roman" w:cs="Times New Roman"/>
                <w:b/>
                <w:bCs/>
                <w:color w:val="auto"/>
              </w:rPr>
            </w:pPr>
            <w:r w:rsidRPr="005C1AC2">
              <w:rPr>
                <w:rFonts w:ascii="Times New Roman" w:hAnsi="Times New Roman" w:cs="Times New Roman"/>
                <w:bCs/>
                <w:color w:val="auto"/>
              </w:rPr>
              <w:t>(</w:t>
            </w:r>
            <w:r w:rsidRPr="005C1AC2">
              <w:rPr>
                <w:rFonts w:ascii="Times New Roman" w:hAnsi="Times New Roman" w:cs="Times New Roman"/>
                <w:b/>
                <w:bCs/>
                <w:color w:val="auto"/>
              </w:rPr>
              <w:t>1,3 тыс. чел.</w:t>
            </w:r>
            <w:r w:rsidRPr="005C1AC2">
              <w:rPr>
                <w:rFonts w:ascii="Times New Roman" w:hAnsi="Times New Roman" w:cs="Times New Roman"/>
                <w:bCs/>
                <w:color w:val="auto"/>
              </w:rPr>
              <w:t>)</w:t>
            </w:r>
          </w:p>
        </w:tc>
        <w:tc>
          <w:tcPr>
            <w:tcW w:w="1154"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bCs/>
                <w:color w:val="auto"/>
              </w:rPr>
            </w:pPr>
            <w:r w:rsidRPr="005C1AC2">
              <w:rPr>
                <w:rFonts w:ascii="Times New Roman" w:hAnsi="Times New Roman" w:cs="Times New Roman"/>
                <w:bCs/>
                <w:color w:val="auto"/>
              </w:rPr>
              <w:t>3005</w:t>
            </w:r>
          </w:p>
          <w:p w:rsidR="00C31687" w:rsidRPr="005C1AC2" w:rsidRDefault="00C31687" w:rsidP="00E20184">
            <w:pPr>
              <w:pStyle w:val="ac"/>
              <w:rPr>
                <w:rFonts w:ascii="Times New Roman" w:hAnsi="Times New Roman" w:cs="Times New Roman"/>
                <w:b/>
                <w:bCs/>
                <w:color w:val="auto"/>
              </w:rPr>
            </w:pPr>
            <w:r w:rsidRPr="005C1AC2">
              <w:rPr>
                <w:rFonts w:ascii="Times New Roman" w:hAnsi="Times New Roman" w:cs="Times New Roman"/>
                <w:bCs/>
                <w:color w:val="auto"/>
              </w:rPr>
              <w:t>(</w:t>
            </w:r>
            <w:r w:rsidRPr="005C1AC2">
              <w:rPr>
                <w:rFonts w:ascii="Times New Roman" w:hAnsi="Times New Roman" w:cs="Times New Roman"/>
                <w:b/>
                <w:bCs/>
                <w:color w:val="auto"/>
              </w:rPr>
              <w:t>3,0 тыс. чел.</w:t>
            </w:r>
            <w:r w:rsidRPr="005C1AC2">
              <w:rPr>
                <w:rFonts w:ascii="Times New Roman" w:hAnsi="Times New Roman" w:cs="Times New Roman"/>
                <w:bCs/>
                <w:color w:val="auto"/>
              </w:rPr>
              <w:t>)</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b/>
                <w:bCs/>
                <w:color w:val="auto"/>
              </w:rPr>
            </w:pPr>
            <w:r w:rsidRPr="005C1AC2">
              <w:rPr>
                <w:rFonts w:ascii="Times New Roman" w:hAnsi="Times New Roman" w:cs="Times New Roman"/>
                <w:b/>
                <w:bCs/>
                <w:color w:val="auto"/>
              </w:rPr>
              <w:t xml:space="preserve">5880 </w:t>
            </w:r>
          </w:p>
          <w:p w:rsidR="00C31687" w:rsidRPr="005C1AC2" w:rsidRDefault="00C31687" w:rsidP="00E20184">
            <w:pPr>
              <w:pStyle w:val="ac"/>
              <w:rPr>
                <w:rFonts w:ascii="Times New Roman" w:hAnsi="Times New Roman" w:cs="Times New Roman"/>
                <w:b/>
                <w:bCs/>
                <w:color w:val="auto"/>
              </w:rPr>
            </w:pPr>
            <w:r w:rsidRPr="005C1AC2">
              <w:rPr>
                <w:rFonts w:ascii="Times New Roman" w:hAnsi="Times New Roman" w:cs="Times New Roman"/>
                <w:bCs/>
                <w:color w:val="auto"/>
              </w:rPr>
              <w:t>(</w:t>
            </w:r>
            <w:r w:rsidRPr="005C1AC2">
              <w:rPr>
                <w:rFonts w:ascii="Times New Roman" w:hAnsi="Times New Roman" w:cs="Times New Roman"/>
                <w:b/>
                <w:bCs/>
                <w:color w:val="auto"/>
              </w:rPr>
              <w:t>5,9 тыс. чел.)</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Большое Кузёмкино</w:t>
            </w:r>
          </w:p>
        </w:tc>
        <w:tc>
          <w:tcPr>
            <w:tcW w:w="1078"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80</w:t>
            </w:r>
          </w:p>
        </w:tc>
        <w:tc>
          <w:tcPr>
            <w:tcW w:w="1154"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219</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444</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Ванакюля</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100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321</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680</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Венекюля</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250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347</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505</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Волково</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100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229</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439</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Горка</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40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96</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187</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Дальняя Поляна</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17</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19</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23</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Извоз</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26</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51</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92</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Калливере</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48</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169</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365</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Кейкино</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100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160</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258</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Коростель</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60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187</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393</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Малое Кузёмкино</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75</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160</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298</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Новое Кузёмкино</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15</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117</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284</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Ропша</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80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194</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378</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Саркюля</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70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107</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167</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Струпово</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104</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223</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дер. Ударник</w:t>
            </w:r>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90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389</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874</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Фёдоровка</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70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116</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191</w:t>
            </w:r>
          </w:p>
        </w:tc>
      </w:tr>
      <w:tr w:rsidR="005C1AC2" w:rsidRPr="005C1AC2" w:rsidTr="00B0359B">
        <w:trPr>
          <w:trHeight w:val="194"/>
        </w:trPr>
        <w:tc>
          <w:tcPr>
            <w:tcW w:w="1845"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 xml:space="preserve">дер. </w:t>
            </w:r>
            <w:proofErr w:type="spellStart"/>
            <w:r w:rsidRPr="005C1AC2">
              <w:rPr>
                <w:rFonts w:ascii="Times New Roman" w:hAnsi="Times New Roman" w:cs="Times New Roman"/>
                <w:color w:val="auto"/>
              </w:rPr>
              <w:t>Ханике</w:t>
            </w:r>
            <w:proofErr w:type="spellEnd"/>
          </w:p>
        </w:tc>
        <w:tc>
          <w:tcPr>
            <w:tcW w:w="1078"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20</w:t>
            </w:r>
          </w:p>
        </w:tc>
        <w:tc>
          <w:tcPr>
            <w:tcW w:w="1154" w:type="pct"/>
            <w:tcBorders>
              <w:top w:val="single" w:sz="4" w:space="0" w:color="auto"/>
              <w:left w:val="single" w:sz="4" w:space="0" w:color="auto"/>
              <w:bottom w:val="single" w:sz="4" w:space="0" w:color="auto"/>
              <w:right w:val="single" w:sz="4" w:space="0" w:color="auto"/>
            </w:tcBorders>
            <w:vAlign w:val="bottom"/>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20</w:t>
            </w:r>
          </w:p>
        </w:tc>
        <w:tc>
          <w:tcPr>
            <w:tcW w:w="923" w:type="pct"/>
            <w:tcBorders>
              <w:top w:val="single" w:sz="4" w:space="0" w:color="auto"/>
              <w:left w:val="single" w:sz="4" w:space="0" w:color="auto"/>
              <w:bottom w:val="single" w:sz="4" w:space="0" w:color="auto"/>
              <w:right w:val="single" w:sz="4" w:space="0" w:color="auto"/>
            </w:tcBorders>
            <w:hideMark/>
          </w:tcPr>
          <w:p w:rsidR="00C31687" w:rsidRPr="005C1AC2" w:rsidRDefault="00C31687" w:rsidP="00E20184">
            <w:pPr>
              <w:pStyle w:val="ac"/>
              <w:rPr>
                <w:rFonts w:ascii="Times New Roman" w:hAnsi="Times New Roman" w:cs="Times New Roman"/>
                <w:color w:val="auto"/>
              </w:rPr>
            </w:pPr>
            <w:r w:rsidRPr="005C1AC2">
              <w:rPr>
                <w:rFonts w:ascii="Times New Roman" w:hAnsi="Times New Roman" w:cs="Times New Roman"/>
                <w:color w:val="auto"/>
              </w:rPr>
              <w:t>79</w:t>
            </w:r>
          </w:p>
        </w:tc>
      </w:tr>
    </w:tbl>
    <w:p w:rsidR="002F590E" w:rsidRPr="005C1AC2" w:rsidRDefault="002F590E" w:rsidP="00E20184">
      <w:pPr>
        <w:pStyle w:val="ac"/>
        <w:rPr>
          <w:rFonts w:ascii="Times New Roman" w:hAnsi="Times New Roman" w:cs="Times New Roman"/>
          <w:color w:val="auto"/>
        </w:rPr>
      </w:pPr>
    </w:p>
    <w:p w:rsidR="00B0359B" w:rsidRPr="005C1AC2" w:rsidRDefault="002F590E" w:rsidP="00E20184">
      <w:pPr>
        <w:ind w:firstLine="567"/>
        <w:rPr>
          <w:rFonts w:ascii="Times New Roman" w:hAnsi="Times New Roman" w:cs="Times New Roman"/>
          <w:color w:val="auto"/>
        </w:rPr>
      </w:pPr>
      <w:r w:rsidRPr="005C1AC2">
        <w:rPr>
          <w:rFonts w:ascii="Times New Roman" w:hAnsi="Times New Roman" w:cs="Times New Roman"/>
          <w:color w:val="auto"/>
        </w:rPr>
        <w:t xml:space="preserve">Демографическую картину в поселение формируют показатели рождаемости и смертности, а также миграционные процессы. </w:t>
      </w:r>
      <w:r w:rsidR="00B0359B" w:rsidRPr="005C1AC2">
        <w:rPr>
          <w:rFonts w:ascii="Times New Roman" w:hAnsi="Times New Roman" w:cs="Times New Roman"/>
          <w:color w:val="auto"/>
        </w:rPr>
        <w:t>Численность постоянного населения муниципального образования на 01 июля 2016 года составила 1336 человек.</w:t>
      </w:r>
    </w:p>
    <w:p w:rsidR="00B0359B" w:rsidRPr="005C1AC2" w:rsidRDefault="00B0359B" w:rsidP="00E20184">
      <w:pPr>
        <w:ind w:firstLine="567"/>
        <w:rPr>
          <w:rFonts w:ascii="Times New Roman" w:hAnsi="Times New Roman" w:cs="Times New Roman"/>
          <w:color w:val="auto"/>
        </w:rPr>
      </w:pPr>
      <w:r w:rsidRPr="005C1AC2">
        <w:rPr>
          <w:rFonts w:ascii="Times New Roman" w:hAnsi="Times New Roman" w:cs="Times New Roman"/>
          <w:color w:val="auto"/>
        </w:rPr>
        <w:t xml:space="preserve">В 2016 году число родившихся составляет 14 человек, число умерших в январе-июле 2016 года составило 7 человек. Снижение уровня смертности прогнозируется в связи с увеличением качества уровня жизни большинства населения. Коэффициент рождаемости в 2016 году составит 10,2, коэффициент смертности 15,5 чел. на 1000 населения. В виду отсутствия на территории МО промышленных предприятий продолжается отток молодёжи. </w:t>
      </w:r>
    </w:p>
    <w:p w:rsidR="002F590E" w:rsidRPr="005C1AC2" w:rsidRDefault="002F590E" w:rsidP="00E20184">
      <w:pPr>
        <w:pStyle w:val="ac"/>
        <w:ind w:firstLine="567"/>
        <w:rPr>
          <w:rFonts w:ascii="Times New Roman" w:hAnsi="Times New Roman" w:cs="Times New Roman"/>
          <w:color w:val="auto"/>
        </w:rPr>
      </w:pPr>
      <w:r w:rsidRPr="005C1AC2">
        <w:rPr>
          <w:rFonts w:ascii="Times New Roman" w:hAnsi="Times New Roman" w:cs="Times New Roman"/>
          <w:color w:val="auto"/>
        </w:rPr>
        <w:t xml:space="preserve">В перспективе, к 2021 и 2032 годам численность населения поселения против показателей 2016 года может остаться на том же уровне при развитии пессимистичного сценария, при оптимистичном - численность может </w:t>
      </w:r>
      <w:r w:rsidR="00B762E3" w:rsidRPr="005C1AC2">
        <w:rPr>
          <w:rFonts w:ascii="Times New Roman" w:hAnsi="Times New Roman" w:cs="Times New Roman"/>
          <w:color w:val="auto"/>
        </w:rPr>
        <w:t>значительно</w:t>
      </w:r>
      <w:r w:rsidRPr="005C1AC2">
        <w:rPr>
          <w:rFonts w:ascii="Times New Roman" w:hAnsi="Times New Roman" w:cs="Times New Roman"/>
          <w:color w:val="auto"/>
        </w:rPr>
        <w:t xml:space="preserve"> увеличиться.</w:t>
      </w:r>
    </w:p>
    <w:p w:rsidR="002F590E" w:rsidRPr="005C1AC2" w:rsidRDefault="002F590E" w:rsidP="00E20184">
      <w:pPr>
        <w:pStyle w:val="ac"/>
        <w:ind w:firstLine="567"/>
        <w:rPr>
          <w:rFonts w:ascii="Times New Roman" w:hAnsi="Times New Roman" w:cs="Times New Roman"/>
          <w:color w:val="auto"/>
        </w:rPr>
      </w:pPr>
      <w:r w:rsidRPr="005C1AC2">
        <w:rPr>
          <w:rFonts w:ascii="Times New Roman" w:hAnsi="Times New Roman" w:cs="Times New Roman"/>
          <w:color w:val="auto"/>
        </w:rPr>
        <w:t xml:space="preserve">В таблице 1 численность населения указана с учетом </w:t>
      </w:r>
      <w:r w:rsidR="00B0359B" w:rsidRPr="005C1AC2">
        <w:rPr>
          <w:rFonts w:ascii="Times New Roman" w:hAnsi="Times New Roman" w:cs="Times New Roman"/>
          <w:color w:val="auto"/>
        </w:rPr>
        <w:t>опти</w:t>
      </w:r>
      <w:r w:rsidRPr="005C1AC2">
        <w:rPr>
          <w:rFonts w:ascii="Times New Roman" w:hAnsi="Times New Roman" w:cs="Times New Roman"/>
          <w:color w:val="auto"/>
        </w:rPr>
        <w:t>мистичного сценария.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Потенциал сохранения и роста численности населения </w:t>
      </w:r>
      <w:proofErr w:type="gramStart"/>
      <w:r w:rsidR="00C37AC4" w:rsidRPr="005C1AC2">
        <w:rPr>
          <w:rFonts w:ascii="Times New Roman" w:hAnsi="Times New Roman" w:cs="Times New Roman"/>
          <w:color w:val="auto"/>
        </w:rPr>
        <w:t xml:space="preserve">Кузёмкинского </w:t>
      </w:r>
      <w:r w:rsidR="00B762E3" w:rsidRPr="005C1AC2">
        <w:rPr>
          <w:rFonts w:ascii="Times New Roman" w:hAnsi="Times New Roman" w:cs="Times New Roman"/>
          <w:color w:val="auto"/>
        </w:rPr>
        <w:t xml:space="preserve"> сельского</w:t>
      </w:r>
      <w:proofErr w:type="gramEnd"/>
      <w:r w:rsidR="00B762E3" w:rsidRPr="005C1AC2">
        <w:rPr>
          <w:rFonts w:ascii="Times New Roman" w:hAnsi="Times New Roman" w:cs="Times New Roman"/>
          <w:color w:val="auto"/>
        </w:rPr>
        <w:t xml:space="preserve"> поселения имеется</w:t>
      </w:r>
      <w:r w:rsidRPr="005C1AC2">
        <w:rPr>
          <w:rFonts w:ascii="Times New Roman" w:hAnsi="Times New Roman" w:cs="Times New Roman"/>
          <w:color w:val="auto"/>
        </w:rPr>
        <w:t xml:space="preserve"> при условии улучшения качества жизни, улучшении условий труда, совершенствования системы здравоохранения, образования, социальной политики, привлечения инвестиций в экономику, </w:t>
      </w:r>
      <w:r w:rsidR="00152B24" w:rsidRPr="005C1AC2">
        <w:rPr>
          <w:rFonts w:ascii="Times New Roman" w:hAnsi="Times New Roman" w:cs="Times New Roman"/>
          <w:color w:val="auto"/>
        </w:rPr>
        <w:t>развитие сельского хозяйства, создание и увеличение</w:t>
      </w:r>
      <w:r w:rsidRPr="005C1AC2">
        <w:rPr>
          <w:rFonts w:ascii="Times New Roman" w:hAnsi="Times New Roman" w:cs="Times New Roman"/>
          <w:color w:val="auto"/>
        </w:rPr>
        <w:t xml:space="preserve"> рабочих мест, при развитии самозанятости на условиях ЛПХ, фермерских хозяйств, улучшения жилищных условий и функционирования систем коммунальной инфраструктуры.</w:t>
      </w:r>
    </w:p>
    <w:p w:rsidR="002F590E" w:rsidRPr="005C1AC2" w:rsidRDefault="002F590E" w:rsidP="00E20184">
      <w:pPr>
        <w:pStyle w:val="ac"/>
        <w:ind w:firstLine="567"/>
        <w:rPr>
          <w:rFonts w:ascii="Times New Roman" w:hAnsi="Times New Roman" w:cs="Times New Roman"/>
          <w:color w:val="auto"/>
        </w:rPr>
      </w:pPr>
      <w:r w:rsidRPr="005C1AC2">
        <w:rPr>
          <w:rFonts w:ascii="Times New Roman" w:hAnsi="Times New Roman" w:cs="Times New Roman"/>
          <w:color w:val="auto"/>
        </w:rPr>
        <w:t xml:space="preserve">Населённые пункты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расположены на расстоянии </w:t>
      </w:r>
      <w:r w:rsidR="00152B24" w:rsidRPr="005C1AC2">
        <w:rPr>
          <w:rFonts w:ascii="Times New Roman" w:hAnsi="Times New Roman" w:cs="Times New Roman"/>
          <w:color w:val="auto"/>
        </w:rPr>
        <w:t>до 40</w:t>
      </w:r>
      <w:r w:rsidRPr="005C1AC2">
        <w:rPr>
          <w:rFonts w:ascii="Times New Roman" w:hAnsi="Times New Roman" w:cs="Times New Roman"/>
          <w:color w:val="auto"/>
        </w:rPr>
        <w:t xml:space="preserve"> км от г. </w:t>
      </w:r>
      <w:r w:rsidR="00152B24" w:rsidRPr="005C1AC2">
        <w:rPr>
          <w:rFonts w:ascii="Times New Roman" w:hAnsi="Times New Roman" w:cs="Times New Roman"/>
          <w:color w:val="auto"/>
        </w:rPr>
        <w:t>Кингисепп</w:t>
      </w:r>
      <w:r w:rsidRPr="005C1AC2">
        <w:rPr>
          <w:rFonts w:ascii="Times New Roman" w:hAnsi="Times New Roman" w:cs="Times New Roman"/>
          <w:color w:val="auto"/>
        </w:rPr>
        <w:t xml:space="preserve"> - центра </w:t>
      </w:r>
      <w:r w:rsidR="00152B24" w:rsidRPr="005C1AC2">
        <w:rPr>
          <w:rFonts w:ascii="Times New Roman" w:hAnsi="Times New Roman" w:cs="Times New Roman"/>
          <w:color w:val="auto"/>
        </w:rPr>
        <w:t>Кингисеппского</w:t>
      </w:r>
      <w:r w:rsidRPr="005C1AC2">
        <w:rPr>
          <w:rFonts w:ascii="Times New Roman" w:hAnsi="Times New Roman" w:cs="Times New Roman"/>
          <w:color w:val="auto"/>
        </w:rPr>
        <w:t xml:space="preserve"> муниципального района. Автодорога регионального значения </w:t>
      </w:r>
      <w:r w:rsidR="00152B24" w:rsidRPr="005C1AC2">
        <w:rPr>
          <w:rFonts w:ascii="Times New Roman" w:hAnsi="Times New Roman" w:cs="Times New Roman"/>
          <w:color w:val="auto"/>
        </w:rPr>
        <w:t>Лужицы-1 Мая</w:t>
      </w:r>
      <w:r w:rsidRPr="005C1AC2">
        <w:rPr>
          <w:rFonts w:ascii="Times New Roman" w:hAnsi="Times New Roman" w:cs="Times New Roman"/>
          <w:color w:val="auto"/>
        </w:rPr>
        <w:t xml:space="preserve"> проходит по территории поселения. Некоторые населенные пункты находятся от нее в непосредственной близости.</w:t>
      </w:r>
    </w:p>
    <w:p w:rsidR="002F590E" w:rsidRPr="005C1AC2" w:rsidRDefault="002F590E" w:rsidP="00E20184">
      <w:pPr>
        <w:pStyle w:val="ac"/>
        <w:ind w:firstLine="567"/>
        <w:rPr>
          <w:rFonts w:ascii="Times New Roman" w:hAnsi="Times New Roman" w:cs="Times New Roman"/>
          <w:color w:val="auto"/>
        </w:rPr>
      </w:pPr>
      <w:r w:rsidRPr="005C1AC2">
        <w:rPr>
          <w:rFonts w:ascii="Times New Roman" w:hAnsi="Times New Roman" w:cs="Times New Roman"/>
          <w:color w:val="auto"/>
        </w:rPr>
        <w:t xml:space="preserve">Программой территориального планирования поселения предлагается обеспечить увеличение скорости передвижения как в пределах поселения, так и по направлению в </w:t>
      </w:r>
      <w:r w:rsidRPr="005C1AC2">
        <w:rPr>
          <w:rFonts w:ascii="Times New Roman" w:hAnsi="Times New Roman" w:cs="Times New Roman"/>
          <w:color w:val="auto"/>
        </w:rPr>
        <w:lastRenderedPageBreak/>
        <w:t xml:space="preserve">районный центр, где располагаются дополнительные объекты здравоохранения, образования и культуры, а </w:t>
      </w:r>
      <w:r w:rsidR="00B762E3" w:rsidRPr="005C1AC2">
        <w:rPr>
          <w:rFonts w:ascii="Times New Roman" w:hAnsi="Times New Roman" w:cs="Times New Roman"/>
          <w:color w:val="auto"/>
        </w:rPr>
        <w:t>также</w:t>
      </w:r>
      <w:r w:rsidRPr="005C1AC2">
        <w:rPr>
          <w:rFonts w:ascii="Times New Roman" w:hAnsi="Times New Roman" w:cs="Times New Roman"/>
          <w:color w:val="auto"/>
        </w:rPr>
        <w:t xml:space="preserve"> в </w:t>
      </w:r>
      <w:r w:rsidR="00152B24" w:rsidRPr="005C1AC2">
        <w:rPr>
          <w:rFonts w:ascii="Times New Roman" w:hAnsi="Times New Roman" w:cs="Times New Roman"/>
          <w:color w:val="auto"/>
        </w:rPr>
        <w:t>областной центр - город Санкт-Петербург</w:t>
      </w:r>
      <w:r w:rsidRPr="005C1AC2">
        <w:rPr>
          <w:rFonts w:ascii="Times New Roman" w:hAnsi="Times New Roman" w:cs="Times New Roman"/>
          <w:color w:val="auto"/>
        </w:rPr>
        <w:t xml:space="preserve">. В этой связи важными объектами капитального строительства являются дороги между населенными пунктами сельского поселения, а также </w:t>
      </w:r>
      <w:r w:rsidR="00B762E3" w:rsidRPr="005C1AC2">
        <w:rPr>
          <w:rFonts w:ascii="Times New Roman" w:hAnsi="Times New Roman" w:cs="Times New Roman"/>
          <w:color w:val="auto"/>
        </w:rPr>
        <w:t xml:space="preserve">участки от населенных пунктов </w:t>
      </w:r>
      <w:r w:rsidRPr="005C1AC2">
        <w:rPr>
          <w:rFonts w:ascii="Times New Roman" w:hAnsi="Times New Roman" w:cs="Times New Roman"/>
          <w:color w:val="auto"/>
        </w:rPr>
        <w:t>до дороги регионального значения.</w:t>
      </w:r>
    </w:p>
    <w:p w:rsidR="004B4539" w:rsidRPr="005C1AC2" w:rsidRDefault="002F590E" w:rsidP="00E20184">
      <w:pPr>
        <w:pStyle w:val="ac"/>
        <w:ind w:firstLine="567"/>
        <w:rPr>
          <w:rFonts w:ascii="Times New Roman" w:hAnsi="Times New Roman" w:cs="Times New Roman"/>
          <w:color w:val="auto"/>
        </w:rPr>
      </w:pPr>
      <w:r w:rsidRPr="005C1AC2">
        <w:rPr>
          <w:rFonts w:ascii="Times New Roman" w:hAnsi="Times New Roman" w:cs="Times New Roman"/>
          <w:color w:val="auto"/>
        </w:rPr>
        <w:t>При раз</w:t>
      </w:r>
      <w:r w:rsidR="00B762E3" w:rsidRPr="005C1AC2">
        <w:rPr>
          <w:rFonts w:ascii="Times New Roman" w:hAnsi="Times New Roman" w:cs="Times New Roman"/>
          <w:color w:val="auto"/>
        </w:rPr>
        <w:t>работке Программы учитываем опти</w:t>
      </w:r>
      <w:r w:rsidRPr="005C1AC2">
        <w:rPr>
          <w:rFonts w:ascii="Times New Roman" w:hAnsi="Times New Roman" w:cs="Times New Roman"/>
          <w:color w:val="auto"/>
        </w:rPr>
        <w:t>мистический сценарий согласно Генеральному плану поселения до 2032 года.</w:t>
      </w:r>
    </w:p>
    <w:p w:rsidR="002F590E" w:rsidRPr="005C1AC2" w:rsidRDefault="002F590E" w:rsidP="00E20184">
      <w:pPr>
        <w:pStyle w:val="ac"/>
        <w:ind w:firstLine="567"/>
        <w:rPr>
          <w:rFonts w:ascii="Times New Roman" w:hAnsi="Times New Roman" w:cs="Times New Roman"/>
          <w:color w:val="auto"/>
        </w:rPr>
      </w:pPr>
      <w:r w:rsidRPr="005C1AC2">
        <w:rPr>
          <w:rFonts w:ascii="Times New Roman" w:hAnsi="Times New Roman" w:cs="Times New Roman"/>
          <w:color w:val="auto"/>
        </w:rPr>
        <w:t xml:space="preserve">Объем жилищного фонда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поселения</w:t>
      </w:r>
      <w:proofErr w:type="gramEnd"/>
      <w:r w:rsidRPr="005C1AC2">
        <w:rPr>
          <w:rFonts w:ascii="Times New Roman" w:hAnsi="Times New Roman" w:cs="Times New Roman"/>
          <w:color w:val="auto"/>
        </w:rPr>
        <w:t xml:space="preserve"> составляет </w:t>
      </w:r>
      <w:r w:rsidR="00415A72" w:rsidRPr="005C1AC2">
        <w:rPr>
          <w:rFonts w:ascii="Times New Roman" w:hAnsi="Times New Roman" w:cs="Times New Roman"/>
          <w:color w:val="auto"/>
        </w:rPr>
        <w:t>41</w:t>
      </w:r>
      <w:r w:rsidRPr="005C1AC2">
        <w:rPr>
          <w:rFonts w:ascii="Times New Roman" w:hAnsi="Times New Roman" w:cs="Times New Roman"/>
          <w:color w:val="auto"/>
        </w:rPr>
        <w:t xml:space="preserve"> тыс. кв. м, Муниципальный жилой фонд составляет </w:t>
      </w:r>
      <w:r w:rsidR="009264B5" w:rsidRPr="005C1AC2">
        <w:rPr>
          <w:rFonts w:ascii="Times New Roman" w:hAnsi="Times New Roman" w:cs="Times New Roman"/>
          <w:color w:val="auto"/>
        </w:rPr>
        <w:t>17,1</w:t>
      </w:r>
      <w:r w:rsidRPr="005C1AC2">
        <w:rPr>
          <w:rFonts w:ascii="Times New Roman" w:hAnsi="Times New Roman" w:cs="Times New Roman"/>
          <w:color w:val="auto"/>
        </w:rPr>
        <w:t xml:space="preserve"> тыс. кв. м. Износ жилищного фонда составляет 60%.</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На данный момент средняя обеспеченность населения жильем составляет </w:t>
      </w:r>
      <w:r w:rsidR="00415A72" w:rsidRPr="005C1AC2">
        <w:rPr>
          <w:rFonts w:ascii="Times New Roman" w:hAnsi="Times New Roman" w:cs="Times New Roman"/>
          <w:color w:val="auto"/>
        </w:rPr>
        <w:t>31,53</w:t>
      </w:r>
      <w:r w:rsidRPr="005C1AC2">
        <w:rPr>
          <w:rFonts w:ascii="Times New Roman" w:hAnsi="Times New Roman" w:cs="Times New Roman"/>
          <w:color w:val="auto"/>
        </w:rPr>
        <w:t xml:space="preserve"> кв. м. на человека. </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В </w:t>
      </w:r>
      <w:proofErr w:type="spellStart"/>
      <w:r w:rsidR="00415A72" w:rsidRPr="005C1AC2">
        <w:rPr>
          <w:rFonts w:ascii="Times New Roman" w:hAnsi="Times New Roman" w:cs="Times New Roman"/>
          <w:color w:val="auto"/>
        </w:rPr>
        <w:t>Кузёмкинском</w:t>
      </w:r>
      <w:proofErr w:type="spellEnd"/>
      <w:r w:rsidR="00415A72" w:rsidRPr="005C1AC2">
        <w:rPr>
          <w:rFonts w:ascii="Times New Roman" w:hAnsi="Times New Roman" w:cs="Times New Roman"/>
          <w:color w:val="auto"/>
        </w:rPr>
        <w:t xml:space="preserve"> </w:t>
      </w:r>
      <w:r w:rsidRPr="005C1AC2">
        <w:rPr>
          <w:rFonts w:ascii="Times New Roman" w:hAnsi="Times New Roman" w:cs="Times New Roman"/>
          <w:color w:val="auto"/>
        </w:rPr>
        <w:t xml:space="preserve">сельском поселении отмечается низкий уровень оснащенности всеми централизованными видами коммунальной инфраструктуры: централизованными водопроводом </w:t>
      </w:r>
      <w:r w:rsidR="00415A72" w:rsidRPr="005C1AC2">
        <w:rPr>
          <w:rFonts w:ascii="Times New Roman" w:hAnsi="Times New Roman" w:cs="Times New Roman"/>
          <w:color w:val="auto"/>
        </w:rPr>
        <w:t>–</w:t>
      </w:r>
      <w:r w:rsidRPr="005C1AC2">
        <w:rPr>
          <w:rFonts w:ascii="Times New Roman" w:hAnsi="Times New Roman" w:cs="Times New Roman"/>
          <w:color w:val="auto"/>
        </w:rPr>
        <w:t xml:space="preserve"> </w:t>
      </w:r>
      <w:r w:rsidR="004A69D9" w:rsidRPr="005C1AC2">
        <w:rPr>
          <w:rFonts w:ascii="Times New Roman" w:hAnsi="Times New Roman" w:cs="Times New Roman"/>
          <w:color w:val="auto"/>
        </w:rPr>
        <w:t>40,1</w:t>
      </w:r>
      <w:r w:rsidRPr="005C1AC2">
        <w:rPr>
          <w:rFonts w:ascii="Times New Roman" w:hAnsi="Times New Roman" w:cs="Times New Roman"/>
          <w:color w:val="auto"/>
        </w:rPr>
        <w:t xml:space="preserve"> %, канализацией </w:t>
      </w:r>
      <w:r w:rsidR="00415A72" w:rsidRPr="005C1AC2">
        <w:rPr>
          <w:rFonts w:ascii="Times New Roman" w:hAnsi="Times New Roman" w:cs="Times New Roman"/>
          <w:color w:val="auto"/>
        </w:rPr>
        <w:t>–</w:t>
      </w:r>
      <w:r w:rsidRPr="005C1AC2">
        <w:rPr>
          <w:rFonts w:ascii="Times New Roman" w:hAnsi="Times New Roman" w:cs="Times New Roman"/>
          <w:color w:val="auto"/>
        </w:rPr>
        <w:t xml:space="preserve"> </w:t>
      </w:r>
      <w:r w:rsidR="004A69D9" w:rsidRPr="005C1AC2">
        <w:rPr>
          <w:rFonts w:ascii="Times New Roman" w:hAnsi="Times New Roman" w:cs="Times New Roman"/>
          <w:color w:val="auto"/>
        </w:rPr>
        <w:t>40,1</w:t>
      </w:r>
      <w:r w:rsidRPr="005C1AC2">
        <w:rPr>
          <w:rFonts w:ascii="Times New Roman" w:hAnsi="Times New Roman" w:cs="Times New Roman"/>
          <w:color w:val="auto"/>
        </w:rPr>
        <w:t xml:space="preserve"> %, отоплением </w:t>
      </w:r>
      <w:r w:rsidR="00415A72" w:rsidRPr="005C1AC2">
        <w:rPr>
          <w:rFonts w:ascii="Times New Roman" w:hAnsi="Times New Roman" w:cs="Times New Roman"/>
          <w:color w:val="auto"/>
        </w:rPr>
        <w:t>–</w:t>
      </w:r>
      <w:r w:rsidRPr="005C1AC2">
        <w:rPr>
          <w:rFonts w:ascii="Times New Roman" w:hAnsi="Times New Roman" w:cs="Times New Roman"/>
          <w:color w:val="auto"/>
        </w:rPr>
        <w:t xml:space="preserve"> </w:t>
      </w:r>
      <w:r w:rsidR="004A69D9" w:rsidRPr="005C1AC2">
        <w:rPr>
          <w:rFonts w:ascii="Times New Roman" w:hAnsi="Times New Roman" w:cs="Times New Roman"/>
          <w:color w:val="auto"/>
        </w:rPr>
        <w:t>38</w:t>
      </w:r>
      <w:r w:rsidRPr="005C1AC2">
        <w:rPr>
          <w:rFonts w:ascii="Times New Roman" w:hAnsi="Times New Roman" w:cs="Times New Roman"/>
          <w:color w:val="auto"/>
        </w:rPr>
        <w:t xml:space="preserve"> % и горячим водоснабжением - </w:t>
      </w:r>
      <w:r w:rsidR="004A69D9" w:rsidRPr="005C1AC2">
        <w:rPr>
          <w:rFonts w:ascii="Times New Roman" w:hAnsi="Times New Roman" w:cs="Times New Roman"/>
          <w:color w:val="auto"/>
        </w:rPr>
        <w:t>38</w:t>
      </w:r>
      <w:r w:rsidR="00415A72" w:rsidRPr="005C1AC2">
        <w:rPr>
          <w:rFonts w:ascii="Times New Roman" w:hAnsi="Times New Roman" w:cs="Times New Roman"/>
          <w:color w:val="auto"/>
        </w:rPr>
        <w:t xml:space="preserve"> </w:t>
      </w:r>
      <w:r w:rsidRPr="005C1AC2">
        <w:rPr>
          <w:rFonts w:ascii="Times New Roman" w:hAnsi="Times New Roman" w:cs="Times New Roman"/>
          <w:color w:val="auto"/>
        </w:rPr>
        <w:t xml:space="preserve">%; ваннами - </w:t>
      </w:r>
      <w:r w:rsidR="004A69D9" w:rsidRPr="005C1AC2">
        <w:rPr>
          <w:rFonts w:ascii="Times New Roman" w:hAnsi="Times New Roman" w:cs="Times New Roman"/>
          <w:color w:val="auto"/>
        </w:rPr>
        <w:t>38</w:t>
      </w:r>
      <w:r w:rsidR="00415A72" w:rsidRPr="005C1AC2">
        <w:rPr>
          <w:rFonts w:ascii="Times New Roman" w:hAnsi="Times New Roman" w:cs="Times New Roman"/>
          <w:color w:val="auto"/>
        </w:rPr>
        <w:t xml:space="preserve"> </w:t>
      </w:r>
      <w:r w:rsidRPr="005C1AC2">
        <w:rPr>
          <w:rFonts w:ascii="Times New Roman" w:hAnsi="Times New Roman" w:cs="Times New Roman"/>
          <w:color w:val="auto"/>
        </w:rPr>
        <w:t xml:space="preserve">%, газом </w:t>
      </w:r>
      <w:r w:rsidR="004A69D9" w:rsidRPr="005C1AC2">
        <w:rPr>
          <w:rFonts w:ascii="Times New Roman" w:hAnsi="Times New Roman" w:cs="Times New Roman"/>
          <w:color w:val="auto"/>
        </w:rPr>
        <w:t>–</w:t>
      </w:r>
      <w:r w:rsidRPr="005C1AC2">
        <w:rPr>
          <w:rFonts w:ascii="Times New Roman" w:hAnsi="Times New Roman" w:cs="Times New Roman"/>
          <w:color w:val="auto"/>
        </w:rPr>
        <w:t xml:space="preserve"> </w:t>
      </w:r>
      <w:r w:rsidR="004A69D9" w:rsidRPr="005C1AC2">
        <w:rPr>
          <w:rFonts w:ascii="Times New Roman" w:hAnsi="Times New Roman" w:cs="Times New Roman"/>
          <w:color w:val="auto"/>
        </w:rPr>
        <w:t>40,1</w:t>
      </w:r>
      <w:r w:rsidR="00415A72" w:rsidRPr="005C1AC2">
        <w:rPr>
          <w:rFonts w:ascii="Times New Roman" w:hAnsi="Times New Roman" w:cs="Times New Roman"/>
          <w:color w:val="auto"/>
        </w:rPr>
        <w:t xml:space="preserve"> </w:t>
      </w:r>
      <w:r w:rsidRPr="005C1AC2">
        <w:rPr>
          <w:rFonts w:ascii="Times New Roman" w:hAnsi="Times New Roman" w:cs="Times New Roman"/>
          <w:color w:val="auto"/>
        </w:rPr>
        <w:t>% общей площади жилья, недостаточность и сильная изношенность объектов социальной инфраструктуры. Учитывая прогнозируемое сохранение численности населения, можно сделать вывод, что существует необходимость в муниципальном жилищном строительстве и улучшение показателей по степени благоустройства жилья.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Нормативная средняя обеспеченность жильем будет также обеспечиваться индивидуальным строительством. К 2032 году планируется достичь показателя п</w:t>
      </w:r>
      <w:r w:rsidR="007C6387" w:rsidRPr="005C1AC2">
        <w:rPr>
          <w:rFonts w:ascii="Times New Roman" w:hAnsi="Times New Roman" w:cs="Times New Roman"/>
          <w:color w:val="auto"/>
        </w:rPr>
        <w:t>о обеспеченности жильем до 45</w:t>
      </w:r>
      <w:r w:rsidRPr="005C1AC2">
        <w:rPr>
          <w:rFonts w:ascii="Times New Roman" w:hAnsi="Times New Roman" w:cs="Times New Roman"/>
          <w:color w:val="auto"/>
        </w:rPr>
        <w:t xml:space="preserve">,15 кв. м. на человека, для чего необходимо увеличить объем жилищного фонда до </w:t>
      </w:r>
      <w:r w:rsidR="004A69D9" w:rsidRPr="005C1AC2">
        <w:rPr>
          <w:rFonts w:ascii="Times New Roman" w:hAnsi="Times New Roman" w:cs="Times New Roman"/>
          <w:color w:val="auto"/>
        </w:rPr>
        <w:t>65</w:t>
      </w:r>
      <w:r w:rsidRPr="005C1AC2">
        <w:rPr>
          <w:rFonts w:ascii="Times New Roman" w:hAnsi="Times New Roman" w:cs="Times New Roman"/>
          <w:color w:val="auto"/>
        </w:rPr>
        <w:t xml:space="preserve"> тыс. кв. м.</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Для муниципального жилищного строит</w:t>
      </w:r>
      <w:r w:rsidR="007C6387" w:rsidRPr="005C1AC2">
        <w:rPr>
          <w:rFonts w:ascii="Times New Roman" w:hAnsi="Times New Roman" w:cs="Times New Roman"/>
          <w:color w:val="auto"/>
        </w:rPr>
        <w:t xml:space="preserve">ельства выделены территории в </w:t>
      </w:r>
      <w:r w:rsidRPr="005C1AC2">
        <w:rPr>
          <w:rFonts w:ascii="Times New Roman" w:hAnsi="Times New Roman" w:cs="Times New Roman"/>
          <w:color w:val="auto"/>
        </w:rPr>
        <w:t>зоне жилой застройки. Выделенных территорий достаточно для жилищного строительства, кроме того, имеется резерв незастроенных территорий в сформированных границах населенных пунктов.</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Планируемые показатели могут быть достигнуты в основном за счет строительства индивидуальных жилых домов.</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Для эффективного использования территории рекомендуется разработать проект планировки и проект межевания территории.</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Градостроительная деятельность в границах муниципального образования </w:t>
      </w:r>
      <w:proofErr w:type="gramStart"/>
      <w:r w:rsidR="00C37AC4" w:rsidRPr="005C1AC2">
        <w:rPr>
          <w:rFonts w:ascii="Times New Roman" w:hAnsi="Times New Roman" w:cs="Times New Roman"/>
          <w:color w:val="auto"/>
        </w:rPr>
        <w:t xml:space="preserve">Кузёмкинское </w:t>
      </w:r>
      <w:r w:rsidRPr="005C1AC2">
        <w:rPr>
          <w:rFonts w:ascii="Times New Roman" w:hAnsi="Times New Roman" w:cs="Times New Roman"/>
          <w:color w:val="auto"/>
        </w:rPr>
        <w:t xml:space="preserve"> сельское</w:t>
      </w:r>
      <w:proofErr w:type="gramEnd"/>
      <w:r w:rsidRPr="005C1AC2">
        <w:rPr>
          <w:rFonts w:ascii="Times New Roman" w:hAnsi="Times New Roman" w:cs="Times New Roman"/>
          <w:color w:val="auto"/>
        </w:rPr>
        <w:t xml:space="preserve"> поселение осуществляется в соответствии с генеральным планом до 2032 года (расчетный срок) с выделением первой очереди - 2018 г., документацией по планировке территории </w:t>
      </w:r>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 поселения.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В целом, обеспеченность объектами социальной инфраструктуры в области общего образования - достаточная.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В поселении отмечена не полная обеспеченность населения объектами учреждений дошкольного образования, здравоохранения и культуры.</w:t>
      </w:r>
    </w:p>
    <w:p w:rsidR="002F590E" w:rsidRPr="005C1AC2" w:rsidRDefault="004B4960" w:rsidP="00E20184">
      <w:pPr>
        <w:pStyle w:val="ac"/>
        <w:rPr>
          <w:rFonts w:ascii="Times New Roman" w:hAnsi="Times New Roman" w:cs="Times New Roman"/>
          <w:color w:val="auto"/>
        </w:rPr>
      </w:pPr>
      <w:r w:rsidRPr="005C1AC2">
        <w:rPr>
          <w:rFonts w:ascii="Times New Roman" w:hAnsi="Times New Roman" w:cs="Times New Roman"/>
          <w:color w:val="auto"/>
        </w:rPr>
        <w:t>В связи с отсутствием учреждений школьного образования, м</w:t>
      </w:r>
      <w:r w:rsidR="002F590E" w:rsidRPr="005C1AC2">
        <w:rPr>
          <w:rFonts w:ascii="Times New Roman" w:hAnsi="Times New Roman" w:cs="Times New Roman"/>
          <w:color w:val="auto"/>
        </w:rPr>
        <w:t xml:space="preserve">ероприятия </w:t>
      </w:r>
      <w:r w:rsidRPr="005C1AC2">
        <w:rPr>
          <w:rFonts w:ascii="Times New Roman" w:hAnsi="Times New Roman" w:cs="Times New Roman"/>
          <w:color w:val="auto"/>
        </w:rPr>
        <w:t xml:space="preserve">по их обустройству </w:t>
      </w:r>
      <w:r w:rsidR="002F590E" w:rsidRPr="005C1AC2">
        <w:rPr>
          <w:rFonts w:ascii="Times New Roman" w:hAnsi="Times New Roman" w:cs="Times New Roman"/>
          <w:color w:val="auto"/>
        </w:rPr>
        <w:t>необходимо внести в соответствующую целевую программу.</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Расчетный уровень обеспеченности детей дошкольны</w:t>
      </w:r>
      <w:r w:rsidR="004B4960" w:rsidRPr="005C1AC2">
        <w:rPr>
          <w:rFonts w:ascii="Times New Roman" w:hAnsi="Times New Roman" w:cs="Times New Roman"/>
          <w:color w:val="auto"/>
        </w:rPr>
        <w:t>ми учреждениями в пределах 85 %.</w:t>
      </w:r>
      <w:r w:rsidRPr="005C1AC2">
        <w:rPr>
          <w:rFonts w:ascii="Times New Roman" w:hAnsi="Times New Roman" w:cs="Times New Roman"/>
          <w:color w:val="auto"/>
        </w:rPr>
        <w:t xml:space="preserve"> При этом на территории жилой застройки размещать из расчета не более 100 мест на 1 тыс. чел. Согласно Положениям Генерального плана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уровень обеспеченности детей (от 1 до 6 лет) дошкольными учреждениями в поселении 40 мест на тысячу жителей.</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Показатель принят на основании Распоряжения Правительства Российской Федерации от 23.11.2009г. №1767-р, утратившего силу согласно Распоряжению Правительства РФ от 14 апреля 2016 г. N 664-р.</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lastRenderedPageBreak/>
        <w:t>Расчетный уровень обеспеченности общеобразовательными школами следует принимать с учетом 100%-</w:t>
      </w:r>
      <w:proofErr w:type="spellStart"/>
      <w:r w:rsidRPr="005C1AC2">
        <w:rPr>
          <w:rFonts w:ascii="Times New Roman" w:hAnsi="Times New Roman" w:cs="Times New Roman"/>
          <w:color w:val="auto"/>
        </w:rPr>
        <w:t>ного</w:t>
      </w:r>
      <w:proofErr w:type="spellEnd"/>
      <w:r w:rsidRPr="005C1AC2">
        <w:rPr>
          <w:rFonts w:ascii="Times New Roman" w:hAnsi="Times New Roman" w:cs="Times New Roman"/>
          <w:color w:val="auto"/>
        </w:rPr>
        <w:t xml:space="preserve"> охвата детей неполным средним образованием </w:t>
      </w:r>
      <w:r w:rsidRPr="005C1AC2">
        <w:rPr>
          <w:rFonts w:ascii="Times New Roman" w:hAnsi="Times New Roman" w:cs="Times New Roman"/>
          <w:color w:val="auto"/>
          <w:lang w:eastAsia="en-US"/>
        </w:rPr>
        <w:t>(</w:t>
      </w:r>
      <w:r w:rsidRPr="005C1AC2">
        <w:rPr>
          <w:rFonts w:ascii="Times New Roman" w:hAnsi="Times New Roman" w:cs="Times New Roman"/>
          <w:color w:val="auto"/>
          <w:lang w:val="en-US" w:eastAsia="en-US"/>
        </w:rPr>
        <w:t>I</w:t>
      </w:r>
      <w:r w:rsidRPr="005C1AC2">
        <w:rPr>
          <w:rFonts w:ascii="Times New Roman" w:hAnsi="Times New Roman" w:cs="Times New Roman"/>
          <w:color w:val="auto"/>
          <w:lang w:eastAsia="en-US"/>
        </w:rPr>
        <w:t>-</w:t>
      </w:r>
      <w:r w:rsidRPr="005C1AC2">
        <w:rPr>
          <w:rFonts w:ascii="Times New Roman" w:hAnsi="Times New Roman" w:cs="Times New Roman"/>
          <w:color w:val="auto"/>
          <w:lang w:val="en-US" w:eastAsia="en-US"/>
        </w:rPr>
        <w:t>IX</w:t>
      </w:r>
      <w:r w:rsidRPr="005C1AC2">
        <w:rPr>
          <w:rFonts w:ascii="Times New Roman" w:hAnsi="Times New Roman" w:cs="Times New Roman"/>
          <w:color w:val="auto"/>
          <w:lang w:eastAsia="en-US"/>
        </w:rPr>
        <w:t xml:space="preserve"> </w:t>
      </w:r>
      <w:r w:rsidRPr="005C1AC2">
        <w:rPr>
          <w:rFonts w:ascii="Times New Roman" w:hAnsi="Times New Roman" w:cs="Times New Roman"/>
          <w:color w:val="auto"/>
        </w:rPr>
        <w:t xml:space="preserve">классы) и до 75 % детей - средним образованием </w:t>
      </w:r>
      <w:r w:rsidRPr="005C1AC2">
        <w:rPr>
          <w:rFonts w:ascii="Times New Roman" w:hAnsi="Times New Roman" w:cs="Times New Roman"/>
          <w:color w:val="auto"/>
          <w:lang w:eastAsia="en-US"/>
        </w:rPr>
        <w:t>(</w:t>
      </w:r>
      <w:r w:rsidRPr="005C1AC2">
        <w:rPr>
          <w:rFonts w:ascii="Times New Roman" w:hAnsi="Times New Roman" w:cs="Times New Roman"/>
          <w:color w:val="auto"/>
          <w:lang w:val="en-US" w:eastAsia="en-US"/>
        </w:rPr>
        <w:t>X</w:t>
      </w:r>
      <w:r w:rsidRPr="005C1AC2">
        <w:rPr>
          <w:rFonts w:ascii="Times New Roman" w:hAnsi="Times New Roman" w:cs="Times New Roman"/>
          <w:color w:val="auto"/>
          <w:lang w:eastAsia="en-US"/>
        </w:rPr>
        <w:t>-</w:t>
      </w:r>
      <w:r w:rsidRPr="005C1AC2">
        <w:rPr>
          <w:rFonts w:ascii="Times New Roman" w:hAnsi="Times New Roman" w:cs="Times New Roman"/>
          <w:color w:val="auto"/>
          <w:lang w:val="en-US" w:eastAsia="en-US"/>
        </w:rPr>
        <w:t>XI</w:t>
      </w:r>
      <w:r w:rsidRPr="005C1AC2">
        <w:rPr>
          <w:rFonts w:ascii="Times New Roman" w:hAnsi="Times New Roman" w:cs="Times New Roman"/>
          <w:color w:val="auto"/>
          <w:lang w:eastAsia="en-US"/>
        </w:rPr>
        <w:t xml:space="preserve"> </w:t>
      </w:r>
      <w:r w:rsidRPr="005C1AC2">
        <w:rPr>
          <w:rFonts w:ascii="Times New Roman" w:hAnsi="Times New Roman" w:cs="Times New Roman"/>
          <w:color w:val="auto"/>
        </w:rPr>
        <w:t>клас</w:t>
      </w:r>
      <w:r w:rsidR="004B4960" w:rsidRPr="005C1AC2">
        <w:rPr>
          <w:rFonts w:ascii="Times New Roman" w:hAnsi="Times New Roman" w:cs="Times New Roman"/>
          <w:color w:val="auto"/>
        </w:rPr>
        <w:t xml:space="preserve">сы) при обучении в одну смену. </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Расчетный уровень обеспеченности внешкольными учреждениями должен составлять 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roofErr w:type="gramStart"/>
      <w:r w:rsidRPr="005C1AC2">
        <w:rPr>
          <w:rFonts w:ascii="Times New Roman" w:hAnsi="Times New Roman" w:cs="Times New Roman"/>
          <w:color w:val="auto"/>
        </w:rPr>
        <w:t>% .</w:t>
      </w:r>
      <w:proofErr w:type="gramEnd"/>
      <w:r w:rsidRPr="005C1AC2">
        <w:rPr>
          <w:rFonts w:ascii="Times New Roman" w:hAnsi="Times New Roman" w:cs="Times New Roman"/>
          <w:color w:val="auto"/>
        </w:rPr>
        <w:t xml:space="preserve"> В сельских поселениях места для внешкольных учреждений рекомендуется предусматривать в зданиях общеобразовательных школ.</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Нормативы обеспеченности объектами образования принимаются в соответствии с таблицей 2.</w:t>
      </w:r>
    </w:p>
    <w:p w:rsidR="002F590E" w:rsidRPr="005C1AC2" w:rsidRDefault="002F590E" w:rsidP="00E20184">
      <w:pPr>
        <w:pStyle w:val="4"/>
        <w:rPr>
          <w:rFonts w:ascii="Times New Roman" w:hAnsi="Times New Roman" w:cs="Times New Roman"/>
          <w:b/>
          <w:i w:val="0"/>
          <w:color w:val="auto"/>
        </w:rPr>
      </w:pPr>
      <w:r w:rsidRPr="005C1AC2">
        <w:rPr>
          <w:rFonts w:ascii="Times New Roman" w:hAnsi="Times New Roman" w:cs="Times New Roman"/>
          <w:b/>
          <w:i w:val="0"/>
          <w:color w:val="auto"/>
        </w:rPr>
        <w:t xml:space="preserve">Таблица 2 Обеспеченность объектами образования на территории </w:t>
      </w:r>
      <w:proofErr w:type="gramStart"/>
      <w:r w:rsidR="00C37AC4" w:rsidRPr="005C1AC2">
        <w:rPr>
          <w:rFonts w:ascii="Times New Roman" w:hAnsi="Times New Roman" w:cs="Times New Roman"/>
          <w:b/>
          <w:i w:val="0"/>
          <w:color w:val="auto"/>
        </w:rPr>
        <w:t xml:space="preserve">Кузёмкинского </w:t>
      </w:r>
      <w:r w:rsidRPr="005C1AC2">
        <w:rPr>
          <w:rFonts w:ascii="Times New Roman" w:hAnsi="Times New Roman" w:cs="Times New Roman"/>
          <w:b/>
          <w:i w:val="0"/>
          <w:color w:val="auto"/>
        </w:rPr>
        <w:t xml:space="preserve"> сельского</w:t>
      </w:r>
      <w:proofErr w:type="gramEnd"/>
      <w:r w:rsidRPr="005C1AC2">
        <w:rPr>
          <w:rFonts w:ascii="Times New Roman" w:hAnsi="Times New Roman" w:cs="Times New Roman"/>
          <w:b/>
          <w:i w:val="0"/>
          <w:color w:val="auto"/>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682"/>
        <w:gridCol w:w="2126"/>
        <w:gridCol w:w="1416"/>
        <w:gridCol w:w="1704"/>
        <w:gridCol w:w="2266"/>
        <w:gridCol w:w="1430"/>
      </w:tblGrid>
      <w:tr w:rsidR="002F590E" w:rsidRPr="005C1AC2">
        <w:trPr>
          <w:trHeight w:val="283"/>
          <w:jc w:val="center"/>
        </w:trPr>
        <w:tc>
          <w:tcPr>
            <w:tcW w:w="682"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w:t>
            </w:r>
          </w:p>
        </w:tc>
        <w:tc>
          <w:tcPr>
            <w:tcW w:w="212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Наименование</w:t>
            </w:r>
          </w:p>
        </w:tc>
        <w:tc>
          <w:tcPr>
            <w:tcW w:w="141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Значение</w:t>
            </w:r>
          </w:p>
        </w:tc>
        <w:tc>
          <w:tcPr>
            <w:tcW w:w="170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Фактическое</w:t>
            </w:r>
          </w:p>
        </w:tc>
        <w:tc>
          <w:tcPr>
            <w:tcW w:w="226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Минимальный</w:t>
            </w:r>
          </w:p>
        </w:tc>
        <w:tc>
          <w:tcPr>
            <w:tcW w:w="143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Фактически</w:t>
            </w:r>
          </w:p>
        </w:tc>
      </w:tr>
      <w:tr w:rsidR="002F590E" w:rsidRPr="005C1AC2">
        <w:trPr>
          <w:trHeight w:val="274"/>
          <w:jc w:val="center"/>
        </w:trPr>
        <w:tc>
          <w:tcPr>
            <w:tcW w:w="682"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п/п</w:t>
            </w: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показателя</w:t>
            </w:r>
          </w:p>
        </w:tc>
        <w:tc>
          <w:tcPr>
            <w:tcW w:w="141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нормативно</w:t>
            </w:r>
          </w:p>
        </w:tc>
        <w:tc>
          <w:tcPr>
            <w:tcW w:w="170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значение</w:t>
            </w:r>
          </w:p>
        </w:tc>
        <w:tc>
          <w:tcPr>
            <w:tcW w:w="226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размер земельного</w:t>
            </w:r>
          </w:p>
        </w:tc>
        <w:tc>
          <w:tcPr>
            <w:tcW w:w="143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й размер</w:t>
            </w:r>
          </w:p>
        </w:tc>
      </w:tr>
      <w:tr w:rsidR="002F590E" w:rsidRPr="005C1AC2">
        <w:trPr>
          <w:trHeight w:val="240"/>
          <w:jc w:val="center"/>
        </w:trPr>
        <w:tc>
          <w:tcPr>
            <w:tcW w:w="682"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1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roofErr w:type="spellStart"/>
            <w:r w:rsidRPr="005C1AC2">
              <w:rPr>
                <w:rFonts w:ascii="Times New Roman" w:hAnsi="Times New Roman" w:cs="Times New Roman"/>
                <w:color w:val="auto"/>
              </w:rPr>
              <w:t>го</w:t>
            </w:r>
            <w:proofErr w:type="spellEnd"/>
          </w:p>
        </w:tc>
        <w:tc>
          <w:tcPr>
            <w:tcW w:w="170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показателя по</w:t>
            </w:r>
          </w:p>
        </w:tc>
        <w:tc>
          <w:tcPr>
            <w:tcW w:w="226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участка,</w:t>
            </w:r>
          </w:p>
        </w:tc>
        <w:tc>
          <w:tcPr>
            <w:tcW w:w="143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земельного</w:t>
            </w:r>
          </w:p>
        </w:tc>
      </w:tr>
      <w:tr w:rsidR="002F590E" w:rsidRPr="005C1AC2">
        <w:trPr>
          <w:trHeight w:val="230"/>
          <w:jc w:val="center"/>
        </w:trPr>
        <w:tc>
          <w:tcPr>
            <w:tcW w:w="682"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1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показателя</w:t>
            </w:r>
          </w:p>
        </w:tc>
        <w:tc>
          <w:tcPr>
            <w:tcW w:w="170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состоянию на</w:t>
            </w:r>
          </w:p>
        </w:tc>
        <w:tc>
          <w:tcPr>
            <w:tcW w:w="226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roofErr w:type="spellStart"/>
            <w:r w:rsidRPr="005C1AC2">
              <w:rPr>
                <w:rFonts w:ascii="Times New Roman" w:hAnsi="Times New Roman" w:cs="Times New Roman"/>
                <w:color w:val="auto"/>
              </w:rPr>
              <w:t>кв</w:t>
            </w:r>
            <w:proofErr w:type="spellEnd"/>
            <w:r w:rsidRPr="005C1AC2">
              <w:rPr>
                <w:rFonts w:ascii="Times New Roman" w:hAnsi="Times New Roman" w:cs="Times New Roman"/>
                <w:color w:val="auto"/>
              </w:rPr>
              <w:t xml:space="preserve"> м на 1 место</w:t>
            </w:r>
          </w:p>
        </w:tc>
        <w:tc>
          <w:tcPr>
            <w:tcW w:w="143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участка</w:t>
            </w:r>
          </w:p>
        </w:tc>
      </w:tr>
      <w:tr w:rsidR="002F590E" w:rsidRPr="005C1AC2">
        <w:trPr>
          <w:trHeight w:val="254"/>
          <w:jc w:val="center"/>
        </w:trPr>
        <w:tc>
          <w:tcPr>
            <w:tcW w:w="682"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1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(мест на 1</w:t>
            </w:r>
          </w:p>
        </w:tc>
        <w:tc>
          <w:tcPr>
            <w:tcW w:w="170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01.01.2016,</w:t>
            </w:r>
          </w:p>
        </w:tc>
        <w:tc>
          <w:tcPr>
            <w:tcW w:w="226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3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roofErr w:type="spellStart"/>
            <w:proofErr w:type="gramStart"/>
            <w:r w:rsidRPr="005C1AC2">
              <w:rPr>
                <w:rFonts w:ascii="Times New Roman" w:hAnsi="Times New Roman" w:cs="Times New Roman"/>
                <w:color w:val="auto"/>
              </w:rPr>
              <w:t>кв.м</w:t>
            </w:r>
            <w:proofErr w:type="spellEnd"/>
            <w:proofErr w:type="gramEnd"/>
            <w:r w:rsidRPr="005C1AC2">
              <w:rPr>
                <w:rFonts w:ascii="Times New Roman" w:hAnsi="Times New Roman" w:cs="Times New Roman"/>
                <w:color w:val="auto"/>
              </w:rPr>
              <w:t xml:space="preserve"> на 1</w:t>
            </w:r>
          </w:p>
        </w:tc>
      </w:tr>
      <w:tr w:rsidR="002F590E" w:rsidRPr="005C1AC2">
        <w:trPr>
          <w:trHeight w:val="259"/>
          <w:jc w:val="center"/>
        </w:trPr>
        <w:tc>
          <w:tcPr>
            <w:tcW w:w="682"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1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тыс. чел)</w:t>
            </w:r>
          </w:p>
        </w:tc>
        <w:tc>
          <w:tcPr>
            <w:tcW w:w="170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(мест на 1 тыс.</w:t>
            </w:r>
          </w:p>
        </w:tc>
        <w:tc>
          <w:tcPr>
            <w:tcW w:w="226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3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место</w:t>
            </w:r>
          </w:p>
        </w:tc>
      </w:tr>
      <w:tr w:rsidR="002F590E" w:rsidRPr="005C1AC2">
        <w:trPr>
          <w:trHeight w:val="245"/>
          <w:jc w:val="center"/>
        </w:trPr>
        <w:tc>
          <w:tcPr>
            <w:tcW w:w="682"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1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70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чел)</w:t>
            </w:r>
          </w:p>
        </w:tc>
        <w:tc>
          <w:tcPr>
            <w:tcW w:w="226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3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25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6</w:t>
            </w:r>
          </w:p>
        </w:tc>
      </w:tr>
      <w:tr w:rsidR="002F590E" w:rsidRPr="005C1AC2">
        <w:trPr>
          <w:trHeight w:val="274"/>
          <w:jc w:val="center"/>
        </w:trPr>
        <w:tc>
          <w:tcPr>
            <w:tcW w:w="682"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212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Дошкольные</w:t>
            </w:r>
          </w:p>
        </w:tc>
        <w:tc>
          <w:tcPr>
            <w:tcW w:w="141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40</w:t>
            </w:r>
          </w:p>
        </w:tc>
        <w:tc>
          <w:tcPr>
            <w:tcW w:w="1704" w:type="dxa"/>
            <w:tcBorders>
              <w:top w:val="single" w:sz="4" w:space="0" w:color="auto"/>
              <w:left w:val="single" w:sz="4" w:space="0" w:color="auto"/>
              <w:bottom w:val="nil"/>
              <w:right w:val="single" w:sz="4" w:space="0" w:color="auto"/>
            </w:tcBorders>
            <w:shd w:val="clear" w:color="auto" w:fill="FFFFFF"/>
          </w:tcPr>
          <w:p w:rsidR="002F590E" w:rsidRPr="005C1AC2" w:rsidRDefault="00AE2ABF" w:rsidP="00E20184">
            <w:pPr>
              <w:pStyle w:val="ac"/>
              <w:rPr>
                <w:rFonts w:ascii="Times New Roman" w:hAnsi="Times New Roman" w:cs="Times New Roman"/>
                <w:color w:val="auto"/>
              </w:rPr>
            </w:pPr>
            <w:r w:rsidRPr="005C1AC2">
              <w:rPr>
                <w:rFonts w:ascii="Times New Roman" w:hAnsi="Times New Roman" w:cs="Times New Roman"/>
                <w:color w:val="auto"/>
              </w:rPr>
              <w:t>45</w:t>
            </w:r>
          </w:p>
        </w:tc>
        <w:tc>
          <w:tcPr>
            <w:tcW w:w="226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40</w:t>
            </w:r>
          </w:p>
        </w:tc>
        <w:tc>
          <w:tcPr>
            <w:tcW w:w="143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60</w:t>
            </w:r>
          </w:p>
        </w:tc>
      </w:tr>
      <w:tr w:rsidR="002F590E" w:rsidRPr="005C1AC2">
        <w:trPr>
          <w:trHeight w:val="254"/>
          <w:jc w:val="center"/>
        </w:trPr>
        <w:tc>
          <w:tcPr>
            <w:tcW w:w="682"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образовательные</w:t>
            </w:r>
          </w:p>
        </w:tc>
        <w:tc>
          <w:tcPr>
            <w:tcW w:w="141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70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26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(До 100 мест)</w:t>
            </w:r>
          </w:p>
        </w:tc>
        <w:tc>
          <w:tcPr>
            <w:tcW w:w="143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682"/>
        <w:gridCol w:w="2126"/>
        <w:gridCol w:w="1416"/>
        <w:gridCol w:w="1704"/>
        <w:gridCol w:w="2266"/>
        <w:gridCol w:w="1430"/>
      </w:tblGrid>
      <w:tr w:rsidR="002F590E" w:rsidRPr="005C1AC2">
        <w:trPr>
          <w:trHeight w:val="26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организации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405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roofErr w:type="spellStart"/>
            <w:r w:rsidRPr="005C1AC2">
              <w:rPr>
                <w:rFonts w:ascii="Times New Roman" w:hAnsi="Times New Roman" w:cs="Times New Roman"/>
                <w:color w:val="auto"/>
              </w:rPr>
              <w:t>Общеобразовательн</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ые</w:t>
            </w:r>
            <w:proofErr w:type="spellEnd"/>
            <w:r w:rsidRPr="005C1AC2">
              <w:rPr>
                <w:rFonts w:ascii="Times New Roman" w:hAnsi="Times New Roman" w:cs="Times New Roman"/>
                <w:color w:val="auto"/>
              </w:rPr>
              <w:t xml:space="preserve"> организации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120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4B4960" w:rsidP="00E20184">
            <w:pPr>
              <w:pStyle w:val="ac"/>
              <w:rPr>
                <w:rFonts w:ascii="Times New Roman" w:hAnsi="Times New Roman" w:cs="Times New Roman"/>
                <w:color w:val="auto"/>
              </w:rPr>
            </w:pPr>
            <w:r w:rsidRPr="005C1AC2">
              <w:rPr>
                <w:rFonts w:ascii="Times New Roman" w:hAnsi="Times New Roman" w:cs="Times New Roman"/>
                <w:color w:val="auto"/>
              </w:rPr>
              <w:t>0</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При вместимости </w:t>
            </w:r>
            <w:proofErr w:type="spellStart"/>
            <w:r w:rsidRPr="005C1AC2">
              <w:rPr>
                <w:rFonts w:ascii="Times New Roman" w:hAnsi="Times New Roman" w:cs="Times New Roman"/>
                <w:color w:val="auto"/>
              </w:rPr>
              <w:t>общеобразовательно</w:t>
            </w:r>
            <w:proofErr w:type="spellEnd"/>
            <w:r w:rsidRPr="005C1AC2">
              <w:rPr>
                <w:rFonts w:ascii="Times New Roman" w:hAnsi="Times New Roman" w:cs="Times New Roman"/>
                <w:color w:val="auto"/>
              </w:rPr>
              <w:t xml:space="preserve"> й школы 40 - 400 учащихся - 50 м2 на 1 учащегося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Размеры земельных участков увеличены на 30 % - в сельских поселениях, если для организации учебно- опытной работы не предусмотрены специальные участки на землях совхозов и колхозов</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85,7</w:t>
            </w:r>
          </w:p>
        </w:tc>
      </w:tr>
      <w:tr w:rsidR="002F590E" w:rsidRPr="005C1AC2">
        <w:trPr>
          <w:trHeight w:val="782"/>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Организации</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дополнительного</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4B4960" w:rsidP="00E20184">
            <w:pPr>
              <w:pStyle w:val="ac"/>
              <w:rPr>
                <w:rFonts w:ascii="Times New Roman" w:hAnsi="Times New Roman" w:cs="Times New Roman"/>
                <w:color w:val="auto"/>
              </w:rPr>
            </w:pPr>
            <w:r w:rsidRPr="005C1AC2">
              <w:rPr>
                <w:rFonts w:ascii="Times New Roman" w:hAnsi="Times New Roman" w:cs="Times New Roman"/>
                <w:color w:val="auto"/>
              </w:rPr>
              <w:t>0</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Не установлен</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В сельской местности размещение общеобразовательных учреждений должно соответствовать нижеследующим требованиям: [5].</w:t>
      </w:r>
    </w:p>
    <w:p w:rsidR="002F590E" w:rsidRPr="005C1AC2" w:rsidRDefault="002F590E" w:rsidP="00E20184">
      <w:pPr>
        <w:pStyle w:val="4"/>
        <w:rPr>
          <w:rFonts w:ascii="Times New Roman" w:hAnsi="Times New Roman" w:cs="Times New Roman"/>
          <w:b/>
          <w:i w:val="0"/>
          <w:color w:val="auto"/>
        </w:rPr>
      </w:pPr>
      <w:r w:rsidRPr="005C1AC2">
        <w:rPr>
          <w:rFonts w:ascii="Times New Roman" w:hAnsi="Times New Roman" w:cs="Times New Roman"/>
          <w:b/>
          <w:i w:val="0"/>
          <w:color w:val="auto"/>
        </w:rPr>
        <w:t>Таблица 3 Нормативы пешеходной и транспортной доступности общеобразовательных учреждений</w:t>
      </w:r>
    </w:p>
    <w:tbl>
      <w:tblPr>
        <w:tblW w:w="0" w:type="auto"/>
        <w:jc w:val="center"/>
        <w:tblLayout w:type="fixed"/>
        <w:tblCellMar>
          <w:left w:w="0" w:type="dxa"/>
          <w:right w:w="0" w:type="dxa"/>
        </w:tblCellMar>
        <w:tblLook w:val="0000" w:firstRow="0" w:lastRow="0" w:firstColumn="0" w:lastColumn="0" w:noHBand="0" w:noVBand="0"/>
      </w:tblPr>
      <w:tblGrid>
        <w:gridCol w:w="3197"/>
        <w:gridCol w:w="3192"/>
        <w:gridCol w:w="3197"/>
      </w:tblGrid>
      <w:tr w:rsidR="002F590E" w:rsidRPr="005C1AC2">
        <w:trPr>
          <w:trHeight w:val="806"/>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Ступень обучения</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Радиус пешеходной доступности не более, км</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Радиус транспортной доступности (в одну сторону) не более, мин</w:t>
            </w:r>
          </w:p>
        </w:tc>
      </w:tr>
      <w:tr w:rsidR="002F590E" w:rsidRPr="005C1AC2">
        <w:trPr>
          <w:trHeight w:val="274"/>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r>
      <w:tr w:rsidR="002F590E" w:rsidRPr="005C1AC2">
        <w:trPr>
          <w:trHeight w:val="274"/>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lastRenderedPageBreak/>
              <w:t>I</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15</w:t>
            </w:r>
          </w:p>
        </w:tc>
      </w:tr>
      <w:tr w:rsidR="002F590E" w:rsidRPr="005C1AC2">
        <w:trPr>
          <w:trHeight w:val="288"/>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lang w:val="en-US" w:eastAsia="en-US"/>
              </w:rPr>
              <w:t>II-III</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30</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Предельный радиус обслуживания обучающихся </w:t>
      </w:r>
      <w:r w:rsidRPr="005C1AC2">
        <w:rPr>
          <w:rFonts w:ascii="Times New Roman" w:hAnsi="Times New Roman" w:cs="Times New Roman"/>
          <w:color w:val="auto"/>
          <w:lang w:val="en-US" w:eastAsia="en-US"/>
        </w:rPr>
        <w:t>II</w:t>
      </w:r>
      <w:r w:rsidRPr="005C1AC2">
        <w:rPr>
          <w:rFonts w:ascii="Times New Roman" w:hAnsi="Times New Roman" w:cs="Times New Roman"/>
          <w:color w:val="auto"/>
          <w:lang w:eastAsia="en-US"/>
        </w:rPr>
        <w:t>-</w:t>
      </w:r>
      <w:r w:rsidRPr="005C1AC2">
        <w:rPr>
          <w:rFonts w:ascii="Times New Roman" w:hAnsi="Times New Roman" w:cs="Times New Roman"/>
          <w:color w:val="auto"/>
          <w:lang w:val="en-US" w:eastAsia="en-US"/>
        </w:rPr>
        <w:t>III</w:t>
      </w:r>
      <w:r w:rsidRPr="005C1AC2">
        <w:rPr>
          <w:rFonts w:ascii="Times New Roman" w:hAnsi="Times New Roman" w:cs="Times New Roman"/>
          <w:color w:val="auto"/>
          <w:lang w:eastAsia="en-US"/>
        </w:rPr>
        <w:t xml:space="preserve"> </w:t>
      </w:r>
      <w:r w:rsidRPr="005C1AC2">
        <w:rPr>
          <w:rFonts w:ascii="Times New Roman" w:hAnsi="Times New Roman" w:cs="Times New Roman"/>
          <w:color w:val="auto"/>
        </w:rPr>
        <w:t>ступеней не должен превышать 15 км.</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Ступени обучения: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ступень - начальное общее образование (нормативный срок освоения 3-4 года);</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ступень - основное общее образование (нормативный срок освоения 5 лет);</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ступень - среднее (полное) общее образование (нормативный срок освоения 2-3</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года).</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Согласно [6, п.10.5]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 мест общей вместимости учреждения».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Так как учреждения образования находятся в д. </w:t>
      </w:r>
      <w:r w:rsidR="00AE2ABF" w:rsidRPr="005C1AC2">
        <w:rPr>
          <w:rFonts w:ascii="Times New Roman" w:hAnsi="Times New Roman" w:cs="Times New Roman"/>
          <w:color w:val="auto"/>
        </w:rPr>
        <w:t>Усть-Луга</w:t>
      </w:r>
      <w:r w:rsidRPr="005C1AC2">
        <w:rPr>
          <w:rFonts w:ascii="Times New Roman" w:hAnsi="Times New Roman" w:cs="Times New Roman"/>
          <w:color w:val="auto"/>
        </w:rPr>
        <w:t xml:space="preserve"> доставка учащихся, проживающих </w:t>
      </w:r>
      <w:r w:rsidR="00AE2ABF" w:rsidRPr="005C1AC2">
        <w:rPr>
          <w:rFonts w:ascii="Times New Roman" w:hAnsi="Times New Roman" w:cs="Times New Roman"/>
          <w:color w:val="auto"/>
        </w:rPr>
        <w:t>во всех</w:t>
      </w:r>
      <w:r w:rsidRPr="005C1AC2">
        <w:rPr>
          <w:rFonts w:ascii="Times New Roman" w:hAnsi="Times New Roman" w:cs="Times New Roman"/>
          <w:color w:val="auto"/>
        </w:rPr>
        <w:t xml:space="preserve"> населенных пунктах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поселения</w:t>
      </w:r>
      <w:proofErr w:type="gramEnd"/>
      <w:r w:rsidRPr="005C1AC2">
        <w:rPr>
          <w:rFonts w:ascii="Times New Roman" w:hAnsi="Times New Roman" w:cs="Times New Roman"/>
          <w:color w:val="auto"/>
        </w:rPr>
        <w:t xml:space="preserve">, </w:t>
      </w:r>
      <w:r w:rsidR="00AE2ABF" w:rsidRPr="005C1AC2">
        <w:rPr>
          <w:rFonts w:ascii="Times New Roman" w:hAnsi="Times New Roman" w:cs="Times New Roman"/>
          <w:color w:val="auto"/>
        </w:rPr>
        <w:t xml:space="preserve">производится школьным автобусом. </w:t>
      </w:r>
      <w:r w:rsidRPr="005C1AC2">
        <w:rPr>
          <w:rFonts w:ascii="Times New Roman" w:hAnsi="Times New Roman" w:cs="Times New Roman"/>
          <w:color w:val="auto"/>
        </w:rPr>
        <w:t>Для школьников оборудованы остановочные пункты.</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Детский сад в д. </w:t>
      </w:r>
      <w:r w:rsidR="00AE2ABF" w:rsidRPr="005C1AC2">
        <w:rPr>
          <w:rFonts w:ascii="Times New Roman" w:hAnsi="Times New Roman" w:cs="Times New Roman"/>
          <w:color w:val="auto"/>
        </w:rPr>
        <w:t>Большое Кузёмкино, имеющий 6</w:t>
      </w:r>
      <w:r w:rsidRPr="005C1AC2">
        <w:rPr>
          <w:rFonts w:ascii="Times New Roman" w:hAnsi="Times New Roman" w:cs="Times New Roman"/>
          <w:color w:val="auto"/>
        </w:rPr>
        <w:t xml:space="preserve">0 мест обслуживает населения д. </w:t>
      </w:r>
      <w:r w:rsidR="00AE2ABF" w:rsidRPr="005C1AC2">
        <w:rPr>
          <w:rFonts w:ascii="Times New Roman" w:hAnsi="Times New Roman" w:cs="Times New Roman"/>
          <w:color w:val="auto"/>
        </w:rPr>
        <w:t>Большое Кузёмкино и ближайших деревень</w:t>
      </w:r>
      <w:r w:rsidRPr="005C1AC2">
        <w:rPr>
          <w:rFonts w:ascii="Times New Roman" w:hAnsi="Times New Roman" w:cs="Times New Roman"/>
          <w:color w:val="auto"/>
        </w:rPr>
        <w:t>.</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Радиус обслуживания населения дошкольными учреждениями согласно дошкольными учреждениями и предприятиями, размещенными в жилой застройке, следует принимать для сельских поселений при одно и двухэтажной застройке не более 2 км. Для детского сада в д. </w:t>
      </w:r>
      <w:r w:rsidR="00AE2ABF" w:rsidRPr="005C1AC2">
        <w:rPr>
          <w:rFonts w:ascii="Times New Roman" w:hAnsi="Times New Roman" w:cs="Times New Roman"/>
          <w:color w:val="auto"/>
        </w:rPr>
        <w:t xml:space="preserve">Большое Кузёмкино </w:t>
      </w:r>
      <w:r w:rsidRPr="005C1AC2">
        <w:rPr>
          <w:rFonts w:ascii="Times New Roman" w:hAnsi="Times New Roman" w:cs="Times New Roman"/>
          <w:color w:val="auto"/>
        </w:rPr>
        <w:t>при обслуживании населения этой же деревни данное требование выполнено. Использование школьного автобуса для доставки дошкольников из остальных населенных пунктов невозможно ввиду требований безопасности. На маршруте детей обязательно должен сопровождать взрослый — педагог или сотрудник школы, обеспечивающий выполнение детьми Правил поведения на маршруте. Маленькие дети должны перевозиться в специальных автомобильных креслах.</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Радиусы пешеходной и транспортной доступности образовательных учреждений в населенных пунктов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указаны в таблице 4.</w:t>
      </w:r>
    </w:p>
    <w:p w:rsidR="00771C5B" w:rsidRPr="005C1AC2" w:rsidRDefault="00771C5B" w:rsidP="00E20184">
      <w:pPr>
        <w:pStyle w:val="ac"/>
        <w:rPr>
          <w:rFonts w:ascii="Times New Roman" w:hAnsi="Times New Roman" w:cs="Times New Roman"/>
          <w:color w:val="auto"/>
        </w:rPr>
      </w:pPr>
    </w:p>
    <w:p w:rsidR="002F590E" w:rsidRPr="005C1AC2" w:rsidRDefault="002F590E" w:rsidP="00E20184">
      <w:pPr>
        <w:pStyle w:val="4"/>
        <w:rPr>
          <w:rFonts w:ascii="Times New Roman" w:hAnsi="Times New Roman" w:cs="Times New Roman"/>
          <w:b/>
          <w:i w:val="0"/>
          <w:color w:val="auto"/>
        </w:rPr>
      </w:pPr>
      <w:r w:rsidRPr="005C1AC2">
        <w:rPr>
          <w:rFonts w:ascii="Times New Roman" w:hAnsi="Times New Roman" w:cs="Times New Roman"/>
          <w:b/>
          <w:i w:val="0"/>
          <w:color w:val="auto"/>
        </w:rPr>
        <w:t>Таблица 4 Радиусы пешеходной и транспортной доступности образовательных учреждений</w:t>
      </w:r>
    </w:p>
    <w:tbl>
      <w:tblPr>
        <w:tblW w:w="0" w:type="auto"/>
        <w:jc w:val="center"/>
        <w:tblLayout w:type="fixed"/>
        <w:tblCellMar>
          <w:left w:w="0" w:type="dxa"/>
          <w:right w:w="0" w:type="dxa"/>
        </w:tblCellMar>
        <w:tblLook w:val="0000" w:firstRow="0" w:lastRow="0" w:firstColumn="0" w:lastColumn="0" w:noHBand="0" w:noVBand="0"/>
      </w:tblPr>
      <w:tblGrid>
        <w:gridCol w:w="2242"/>
        <w:gridCol w:w="3542"/>
        <w:gridCol w:w="1704"/>
        <w:gridCol w:w="1709"/>
      </w:tblGrid>
      <w:tr w:rsidR="002F590E" w:rsidRPr="005C1AC2">
        <w:trPr>
          <w:trHeight w:val="128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Населенный пункт</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Наименование образовательного учреждения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Радиус пешеходной доступности, км</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Радиус транспортной доступности (в одну сторону), мин</w:t>
            </w:r>
          </w:p>
        </w:tc>
      </w:tr>
      <w:tr w:rsidR="002F590E" w:rsidRPr="005C1AC2">
        <w:trPr>
          <w:trHeight w:val="264"/>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w:t>
            </w:r>
          </w:p>
        </w:tc>
      </w:tr>
      <w:tr w:rsidR="002F590E" w:rsidRPr="005C1AC2">
        <w:trPr>
          <w:trHeight w:val="1018"/>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Д. </w:t>
            </w:r>
            <w:r w:rsidR="00AE2ABF" w:rsidRPr="005C1AC2">
              <w:rPr>
                <w:rFonts w:ascii="Times New Roman" w:hAnsi="Times New Roman" w:cs="Times New Roman"/>
                <w:color w:val="auto"/>
              </w:rPr>
              <w:t>Большое Кузёмкино</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МБ</w:t>
            </w:r>
            <w:r w:rsidR="003150EA" w:rsidRPr="005C1AC2">
              <w:rPr>
                <w:rFonts w:ascii="Times New Roman" w:hAnsi="Times New Roman" w:cs="Times New Roman"/>
                <w:color w:val="auto"/>
              </w:rPr>
              <w:t>Д</w:t>
            </w:r>
            <w:r w:rsidRPr="005C1AC2">
              <w:rPr>
                <w:rFonts w:ascii="Times New Roman" w:hAnsi="Times New Roman" w:cs="Times New Roman"/>
                <w:color w:val="auto"/>
              </w:rPr>
              <w:t>ОУ «</w:t>
            </w:r>
            <w:r w:rsidR="003150EA" w:rsidRPr="005C1AC2">
              <w:rPr>
                <w:rFonts w:ascii="Times New Roman" w:hAnsi="Times New Roman" w:cs="Times New Roman"/>
                <w:color w:val="auto"/>
              </w:rPr>
              <w:t>Детский сад комбинированного вида д. Б. Кузёмкино</w:t>
            </w:r>
            <w:r w:rsidR="00AE2ABF" w:rsidRPr="005C1AC2">
              <w:rPr>
                <w:rFonts w:ascii="Times New Roman" w:hAnsi="Times New Roman" w:cs="Times New Roman"/>
                <w:color w:val="auto"/>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3150EA" w:rsidP="00E20184">
            <w:pPr>
              <w:pStyle w:val="ac"/>
              <w:rPr>
                <w:rFonts w:ascii="Times New Roman" w:hAnsi="Times New Roman" w:cs="Times New Roman"/>
                <w:color w:val="auto"/>
              </w:rPr>
            </w:pPr>
            <w:r w:rsidRPr="005C1AC2">
              <w:rPr>
                <w:rFonts w:ascii="Times New Roman" w:hAnsi="Times New Roman" w:cs="Times New Roman"/>
                <w:color w:val="auto"/>
              </w:rPr>
              <w:t xml:space="preserve">0,5 </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Нормативы обеспеченности объектами культуры принимаются согласно с таблицей 5.</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Для обеспечения доступности к услугам учреждений культуры в сельском поселении рекомендуется предусмотреть регулярное транспортное сообщение с интервалом движения не </w:t>
      </w:r>
      <w:r w:rsidRPr="005C1AC2">
        <w:rPr>
          <w:rFonts w:ascii="Times New Roman" w:hAnsi="Times New Roman" w:cs="Times New Roman"/>
          <w:color w:val="auto"/>
        </w:rPr>
        <w:lastRenderedPageBreak/>
        <w:t>более 1 часа из населенных пунктов, не имеющих стационарных учреждений культуры - в те населенные пункты, в которых действуют муниципальные учреждения культуры.</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Для обеспечения доступности услуг организаций культуры для жителей населенных пунктов не имеющих стационарных учреждений культуры, рекомендуется предусмотреть обслуживание передвижным многофункциональным культурным центром - 1 транспортная единица на муниципальный район (исходя из требований законодательства о формировании границ муниципального района с учетом транспортной доступности в течении одного дня).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5C1AC2">
        <w:rPr>
          <w:rFonts w:ascii="Times New Roman" w:hAnsi="Times New Roman" w:cs="Times New Roman"/>
          <w:color w:val="auto"/>
        </w:rPr>
        <w:t>межпоселенческой</w:t>
      </w:r>
      <w:proofErr w:type="spellEnd"/>
      <w:r w:rsidRPr="005C1AC2">
        <w:rPr>
          <w:rFonts w:ascii="Times New Roman" w:hAnsi="Times New Roman" w:cs="Times New Roman"/>
          <w:color w:val="auto"/>
        </w:rPr>
        <w:t xml:space="preserve"> библиотеки с детским отделением [7].</w:t>
      </w:r>
    </w:p>
    <w:p w:rsidR="002F590E" w:rsidRPr="005C1AC2" w:rsidRDefault="003150EA" w:rsidP="00E20184">
      <w:pPr>
        <w:pStyle w:val="ac"/>
        <w:rPr>
          <w:rFonts w:ascii="Times New Roman" w:hAnsi="Times New Roman" w:cs="Times New Roman"/>
          <w:color w:val="auto"/>
        </w:rPr>
      </w:pPr>
      <w:r w:rsidRPr="005C1AC2">
        <w:rPr>
          <w:rFonts w:ascii="Times New Roman" w:hAnsi="Times New Roman" w:cs="Times New Roman"/>
          <w:color w:val="auto"/>
        </w:rPr>
        <w:t>Н</w:t>
      </w:r>
      <w:r w:rsidR="002F590E" w:rsidRPr="005C1AC2">
        <w:rPr>
          <w:rFonts w:ascii="Times New Roman" w:hAnsi="Times New Roman" w:cs="Times New Roman"/>
          <w:color w:val="auto"/>
        </w:rPr>
        <w:t>орматив обеспеченности библиотеками следующий: «Сельские массовые библиотеки при численности обслуживаемого населения: более 1 и до 2 тыс. населения - 6 - 7,5 тыс. ед. хранения на 1 тыс. чел.; более 2 и до 5 тыс. населения - 5 - 6 тыс. ед. хранения на 1 тыс. чел.».</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 01.01.2015 согласно ФЗ РФ от 06.10.2003 N 131-Ф3 «Об общих принципах организации местного самоуправления в Российской Федерации</w:t>
      </w:r>
      <w:proofErr w:type="gramStart"/>
      <w:r w:rsidRPr="005C1AC2">
        <w:rPr>
          <w:rFonts w:ascii="Times New Roman" w:hAnsi="Times New Roman" w:cs="Times New Roman"/>
          <w:color w:val="auto"/>
        </w:rPr>
        <w:t>»</w:t>
      </w:r>
      <w:proofErr w:type="gramEnd"/>
      <w:r w:rsidRPr="005C1AC2">
        <w:rPr>
          <w:rFonts w:ascii="Times New Roman" w:hAnsi="Times New Roman" w:cs="Times New Roman"/>
          <w:color w:val="auto"/>
        </w:rPr>
        <w:t xml:space="preserve"> организация библиотечного обслуживания населения сельских поселений перешла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СТП муниципального района.</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Для учреждений культуры типа музей допускается иметь</w:t>
      </w:r>
      <w:r w:rsidR="003150EA" w:rsidRPr="005C1AC2">
        <w:rPr>
          <w:rFonts w:ascii="Times New Roman" w:hAnsi="Times New Roman" w:cs="Times New Roman"/>
          <w:color w:val="auto"/>
        </w:rPr>
        <w:t xml:space="preserve"> 1 объект на сельское поселение.</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Для учреждений культуры клубного типа норматив обеспеченности: 150 мест на 1 тыс. чел. для сельского поселения с численностью населения от 1 до 2 тыс. чел.; 100 мест на 1 тыс. чел. для сельского поселения с численностью населения от 2 до 5 тыс. чел.</w:t>
      </w:r>
    </w:p>
    <w:p w:rsidR="002F590E" w:rsidRPr="005C1AC2" w:rsidRDefault="002F590E" w:rsidP="00E20184">
      <w:pPr>
        <w:pStyle w:val="4"/>
        <w:rPr>
          <w:rFonts w:ascii="Times New Roman" w:hAnsi="Times New Roman" w:cs="Times New Roman"/>
          <w:b/>
          <w:i w:val="0"/>
          <w:color w:val="auto"/>
        </w:rPr>
      </w:pPr>
      <w:r w:rsidRPr="005C1AC2">
        <w:rPr>
          <w:rFonts w:ascii="Times New Roman" w:hAnsi="Times New Roman" w:cs="Times New Roman"/>
          <w:b/>
          <w:i w:val="0"/>
          <w:color w:val="auto"/>
        </w:rPr>
        <w:t xml:space="preserve">Таблица 5 Обеспеченность объектами культуры на территории </w:t>
      </w:r>
      <w:proofErr w:type="gramStart"/>
      <w:r w:rsidR="00C37AC4" w:rsidRPr="005C1AC2">
        <w:rPr>
          <w:rFonts w:ascii="Times New Roman" w:hAnsi="Times New Roman" w:cs="Times New Roman"/>
          <w:b/>
          <w:i w:val="0"/>
          <w:color w:val="auto"/>
        </w:rPr>
        <w:t xml:space="preserve">Кузёмкинского </w:t>
      </w:r>
      <w:r w:rsidRPr="005C1AC2">
        <w:rPr>
          <w:rFonts w:ascii="Times New Roman" w:hAnsi="Times New Roman" w:cs="Times New Roman"/>
          <w:b/>
          <w:i w:val="0"/>
          <w:color w:val="auto"/>
        </w:rPr>
        <w:t xml:space="preserve"> сельского</w:t>
      </w:r>
      <w:proofErr w:type="gramEnd"/>
      <w:r w:rsidRPr="005C1AC2">
        <w:rPr>
          <w:rFonts w:ascii="Times New Roman" w:hAnsi="Times New Roman" w:cs="Times New Roman"/>
          <w:b/>
          <w:i w:val="0"/>
          <w:color w:val="auto"/>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547"/>
        <w:gridCol w:w="4954"/>
        <w:gridCol w:w="1843"/>
        <w:gridCol w:w="1582"/>
        <w:gridCol w:w="554"/>
      </w:tblGrid>
      <w:tr w:rsidR="005C1AC2" w:rsidRPr="005C1AC2" w:rsidTr="00AD554F">
        <w:trPr>
          <w:trHeight w:val="288"/>
          <w:jc w:val="center"/>
        </w:trPr>
        <w:tc>
          <w:tcPr>
            <w:tcW w:w="547"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w:t>
            </w:r>
          </w:p>
        </w:tc>
        <w:tc>
          <w:tcPr>
            <w:tcW w:w="495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Наименование показателя</w:t>
            </w:r>
          </w:p>
        </w:tc>
        <w:tc>
          <w:tcPr>
            <w:tcW w:w="184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Значение</w:t>
            </w:r>
          </w:p>
        </w:tc>
        <w:tc>
          <w:tcPr>
            <w:tcW w:w="1582" w:type="dxa"/>
            <w:tcBorders>
              <w:top w:val="single" w:sz="4" w:space="0" w:color="auto"/>
              <w:left w:val="single" w:sz="4" w:space="0" w:color="auto"/>
              <w:bottom w:val="nil"/>
              <w:right w:val="nil"/>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Фактическое</w:t>
            </w:r>
          </w:p>
        </w:tc>
        <w:tc>
          <w:tcPr>
            <w:tcW w:w="554" w:type="dxa"/>
            <w:tcBorders>
              <w:top w:val="single" w:sz="4" w:space="0" w:color="auto"/>
              <w:left w:val="nil"/>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5C1AC2" w:rsidRPr="005C1AC2" w:rsidTr="00AD554F">
        <w:trPr>
          <w:trHeight w:val="989"/>
          <w:jc w:val="center"/>
        </w:trPr>
        <w:tc>
          <w:tcPr>
            <w:tcW w:w="547"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п/п</w:t>
            </w:r>
          </w:p>
        </w:tc>
        <w:tc>
          <w:tcPr>
            <w:tcW w:w="495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84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показателя</w:t>
            </w:r>
          </w:p>
        </w:tc>
        <w:tc>
          <w:tcPr>
            <w:tcW w:w="1582" w:type="dxa"/>
            <w:tcBorders>
              <w:top w:val="nil"/>
              <w:left w:val="single" w:sz="4" w:space="0" w:color="auto"/>
              <w:bottom w:val="single" w:sz="4" w:space="0" w:color="auto"/>
              <w:right w:val="nil"/>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значение показателя состоянию </w:t>
            </w:r>
            <w:r w:rsidR="00AD554F" w:rsidRPr="005C1AC2">
              <w:rPr>
                <w:rFonts w:ascii="Times New Roman" w:hAnsi="Times New Roman" w:cs="Times New Roman"/>
                <w:color w:val="auto"/>
              </w:rPr>
              <w:t>по</w:t>
            </w:r>
            <w:r w:rsidR="00AD554F" w:rsidRPr="005C1AC2">
              <w:rPr>
                <w:rFonts w:ascii="Times New Roman" w:hAnsi="Times New Roman" w:cs="Times New Roman"/>
                <w:color w:val="auto"/>
              </w:rPr>
              <w:t xml:space="preserve"> </w:t>
            </w:r>
            <w:r w:rsidR="00AD554F" w:rsidRPr="005C1AC2">
              <w:rPr>
                <w:rFonts w:ascii="Times New Roman" w:hAnsi="Times New Roman" w:cs="Times New Roman"/>
                <w:color w:val="auto"/>
              </w:rPr>
              <w:t>на</w:t>
            </w:r>
            <w:r w:rsidR="00AD554F" w:rsidRPr="005C1AC2">
              <w:rPr>
                <w:rFonts w:ascii="Times New Roman" w:hAnsi="Times New Roman" w:cs="Times New Roman"/>
                <w:color w:val="auto"/>
              </w:rPr>
              <w:t xml:space="preserve"> </w:t>
            </w:r>
            <w:r w:rsidRPr="005C1AC2">
              <w:rPr>
                <w:rFonts w:ascii="Times New Roman" w:hAnsi="Times New Roman" w:cs="Times New Roman"/>
                <w:color w:val="auto"/>
              </w:rPr>
              <w:t>01.09.2016</w:t>
            </w:r>
          </w:p>
        </w:tc>
        <w:tc>
          <w:tcPr>
            <w:tcW w:w="554" w:type="dxa"/>
            <w:tcBorders>
              <w:top w:val="nil"/>
              <w:left w:val="nil"/>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w:t>
            </w:r>
          </w:p>
        </w:tc>
      </w:tr>
      <w:tr w:rsidR="005C1AC2" w:rsidRPr="005C1AC2" w:rsidTr="00AD554F">
        <w:trPr>
          <w:trHeight w:val="51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 обеспеченности библиотеками, тыс. единиц хранения на тыс.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6</w:t>
            </w:r>
          </w:p>
        </w:tc>
        <w:tc>
          <w:tcPr>
            <w:tcW w:w="1582" w:type="dxa"/>
            <w:tcBorders>
              <w:top w:val="single" w:sz="4" w:space="0" w:color="auto"/>
              <w:left w:val="single" w:sz="4" w:space="0" w:color="auto"/>
              <w:bottom w:val="single" w:sz="4" w:space="0" w:color="auto"/>
              <w:right w:val="nil"/>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12,3</w:t>
            </w:r>
          </w:p>
        </w:tc>
        <w:tc>
          <w:tcPr>
            <w:tcW w:w="554" w:type="dxa"/>
            <w:tcBorders>
              <w:top w:val="single" w:sz="4" w:space="0" w:color="auto"/>
              <w:left w:val="nil"/>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27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 обеспеченности библиотек для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547"/>
        <w:gridCol w:w="4954"/>
        <w:gridCol w:w="1843"/>
        <w:gridCol w:w="2136"/>
      </w:tblGrid>
      <w:tr w:rsidR="002F590E" w:rsidRPr="005C1AC2">
        <w:trPr>
          <w:trHeight w:val="298"/>
          <w:jc w:val="center"/>
        </w:trPr>
        <w:tc>
          <w:tcPr>
            <w:tcW w:w="547"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495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населенных пунктов, являющихся</w:t>
            </w:r>
          </w:p>
        </w:tc>
        <w:tc>
          <w:tcPr>
            <w:tcW w:w="184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3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259"/>
          <w:jc w:val="center"/>
        </w:trPr>
        <w:tc>
          <w:tcPr>
            <w:tcW w:w="547"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495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административными центрами сельских</w:t>
            </w:r>
          </w:p>
        </w:tc>
        <w:tc>
          <w:tcPr>
            <w:tcW w:w="1843"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3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211"/>
          <w:jc w:val="center"/>
        </w:trPr>
        <w:tc>
          <w:tcPr>
            <w:tcW w:w="547"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495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поселении</w:t>
            </w:r>
          </w:p>
        </w:tc>
        <w:tc>
          <w:tcPr>
            <w:tcW w:w="1843"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3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528"/>
          <w:jc w:val="center"/>
        </w:trPr>
        <w:tc>
          <w:tcPr>
            <w:tcW w:w="547"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495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(общедоступных библиотек с детским отделением)</w:t>
            </w:r>
          </w:p>
        </w:tc>
        <w:tc>
          <w:tcPr>
            <w:tcW w:w="1843"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3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240"/>
          <w:jc w:val="center"/>
        </w:trPr>
        <w:tc>
          <w:tcPr>
            <w:tcW w:w="547"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495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Минимальных единиц на один населенный пункт</w:t>
            </w:r>
          </w:p>
        </w:tc>
        <w:tc>
          <w:tcPr>
            <w:tcW w:w="184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3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r>
      <w:tr w:rsidR="002F590E" w:rsidRPr="005C1AC2">
        <w:trPr>
          <w:trHeight w:val="152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 обеспеченности библиотек для населенных пунктов, сельских поселений с числом жителей от 500 чел. (филиалов общедоступных библиотек сельского поселения)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Минимальных единиц на один населенный пункт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w:t>
            </w:r>
          </w:p>
        </w:tc>
      </w:tr>
      <w:tr w:rsidR="002F590E" w:rsidRPr="005C1AC2">
        <w:trPr>
          <w:trHeight w:val="1061"/>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lastRenderedPageBreak/>
              <w:t>4</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 обеспеченности библиотек для населенных пунктов, сельских поселений с числом жителей до 500 чел. * (пунктов книговыдачи)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w:t>
            </w:r>
          </w:p>
        </w:tc>
      </w:tr>
      <w:tr w:rsidR="002F590E" w:rsidRPr="005C1AC2">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5</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 обеспеченности музеями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 на поселение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r>
      <w:tr w:rsidR="002F590E" w:rsidRPr="005C1AC2">
        <w:trPr>
          <w:trHeight w:val="27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6</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 обеспеченности клубами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150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187</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Дополнительного строительства объектов культуры для нормативной обеспеченности населения поселения не требуется.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Площадь сооружений рекомендуется исходя из норматива 0,7-0,9 га на 1 тыс. чел</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Обеспеченность спортивным залом и бассейном для поселения численностью населения от 2 до 5 тысяч человек рекомендуется 200 кв. м на тысячу человек для спортивного зала и 100 м</w:t>
      </w:r>
      <w:r w:rsidRPr="005C1AC2">
        <w:rPr>
          <w:rFonts w:ascii="Times New Roman" w:hAnsi="Times New Roman" w:cs="Times New Roman"/>
          <w:color w:val="auto"/>
          <w:vertAlign w:val="superscript"/>
        </w:rPr>
        <w:t>2</w:t>
      </w:r>
      <w:r w:rsidRPr="005C1AC2">
        <w:rPr>
          <w:rFonts w:ascii="Times New Roman" w:hAnsi="Times New Roman" w:cs="Times New Roman"/>
          <w:color w:val="auto"/>
        </w:rPr>
        <w:t xml:space="preserve"> для бассейна.</w:t>
      </w:r>
    </w:p>
    <w:p w:rsidR="002F590E" w:rsidRPr="005C1AC2" w:rsidRDefault="002F590E" w:rsidP="00E20184">
      <w:pPr>
        <w:pStyle w:val="4"/>
        <w:rPr>
          <w:rFonts w:ascii="Times New Roman" w:hAnsi="Times New Roman" w:cs="Times New Roman"/>
          <w:b/>
          <w:i w:val="0"/>
          <w:color w:val="auto"/>
        </w:rPr>
      </w:pPr>
      <w:r w:rsidRPr="005C1AC2">
        <w:rPr>
          <w:rFonts w:ascii="Times New Roman" w:hAnsi="Times New Roman" w:cs="Times New Roman"/>
          <w:i w:val="0"/>
          <w:color w:val="auto"/>
          <w:u w:val="single"/>
        </w:rPr>
        <w:t xml:space="preserve">Таблица 6 Обеспеченность объектами физической культуры и спорта на </w:t>
      </w:r>
      <w:r w:rsidRPr="005C1AC2">
        <w:rPr>
          <w:rStyle w:val="33"/>
          <w:i w:val="0"/>
          <w:color w:val="auto"/>
          <w:sz w:val="24"/>
          <w:szCs w:val="24"/>
        </w:rPr>
        <w:t xml:space="preserve">территории </w:t>
      </w:r>
      <w:proofErr w:type="gramStart"/>
      <w:r w:rsidR="00C37AC4" w:rsidRPr="005C1AC2">
        <w:rPr>
          <w:rStyle w:val="33"/>
          <w:i w:val="0"/>
          <w:color w:val="auto"/>
          <w:sz w:val="24"/>
          <w:szCs w:val="24"/>
        </w:rPr>
        <w:t xml:space="preserve">Кузёмкинского </w:t>
      </w:r>
      <w:r w:rsidRPr="005C1AC2">
        <w:rPr>
          <w:rStyle w:val="33"/>
          <w:i w:val="0"/>
          <w:color w:val="auto"/>
          <w:sz w:val="24"/>
          <w:szCs w:val="24"/>
        </w:rPr>
        <w:t xml:space="preserve"> сельского</w:t>
      </w:r>
      <w:proofErr w:type="gramEnd"/>
      <w:r w:rsidRPr="005C1AC2">
        <w:rPr>
          <w:rStyle w:val="33"/>
          <w:i w:val="0"/>
          <w:color w:val="auto"/>
          <w:sz w:val="24"/>
          <w:szCs w:val="24"/>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960"/>
        <w:gridCol w:w="3264"/>
        <w:gridCol w:w="2126"/>
        <w:gridCol w:w="1598"/>
        <w:gridCol w:w="1440"/>
      </w:tblGrid>
      <w:tr w:rsidR="002F590E" w:rsidRPr="005C1AC2">
        <w:trPr>
          <w:trHeight w:val="288"/>
          <w:jc w:val="center"/>
        </w:trPr>
        <w:tc>
          <w:tcPr>
            <w:tcW w:w="96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w:t>
            </w:r>
          </w:p>
        </w:tc>
        <w:tc>
          <w:tcPr>
            <w:tcW w:w="326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Наименование показателя</w:t>
            </w:r>
          </w:p>
        </w:tc>
        <w:tc>
          <w:tcPr>
            <w:tcW w:w="212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Значение</w:t>
            </w:r>
          </w:p>
        </w:tc>
        <w:tc>
          <w:tcPr>
            <w:tcW w:w="1598"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Минимальный</w:t>
            </w:r>
          </w:p>
        </w:tc>
        <w:tc>
          <w:tcPr>
            <w:tcW w:w="144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Фактическое</w:t>
            </w:r>
          </w:p>
        </w:tc>
      </w:tr>
      <w:tr w:rsidR="002F590E" w:rsidRPr="005C1AC2">
        <w:trPr>
          <w:trHeight w:val="240"/>
          <w:jc w:val="center"/>
        </w:trPr>
        <w:tc>
          <w:tcPr>
            <w:tcW w:w="96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п/п</w:t>
            </w:r>
          </w:p>
        </w:tc>
        <w:tc>
          <w:tcPr>
            <w:tcW w:w="326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показателя</w:t>
            </w:r>
          </w:p>
        </w:tc>
        <w:tc>
          <w:tcPr>
            <w:tcW w:w="1598"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размер</w:t>
            </w:r>
          </w:p>
        </w:tc>
        <w:tc>
          <w:tcPr>
            <w:tcW w:w="144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значение</w:t>
            </w:r>
          </w:p>
        </w:tc>
      </w:tr>
      <w:tr w:rsidR="002F590E" w:rsidRPr="005C1AC2">
        <w:trPr>
          <w:trHeight w:val="274"/>
          <w:jc w:val="center"/>
        </w:trPr>
        <w:tc>
          <w:tcPr>
            <w:tcW w:w="96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326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(площадь</w:t>
            </w:r>
          </w:p>
        </w:tc>
        <w:tc>
          <w:tcPr>
            <w:tcW w:w="1598"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земельного</w:t>
            </w:r>
          </w:p>
        </w:tc>
        <w:tc>
          <w:tcPr>
            <w:tcW w:w="144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показателя</w:t>
            </w:r>
          </w:p>
        </w:tc>
      </w:tr>
      <w:tr w:rsidR="002F590E" w:rsidRPr="005C1AC2">
        <w:trPr>
          <w:trHeight w:val="264"/>
          <w:jc w:val="center"/>
        </w:trPr>
        <w:tc>
          <w:tcPr>
            <w:tcW w:w="96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326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спортивных</w:t>
            </w:r>
          </w:p>
        </w:tc>
        <w:tc>
          <w:tcPr>
            <w:tcW w:w="1598"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участка</w:t>
            </w:r>
          </w:p>
        </w:tc>
        <w:tc>
          <w:tcPr>
            <w:tcW w:w="144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по</w:t>
            </w:r>
          </w:p>
        </w:tc>
      </w:tr>
      <w:tr w:rsidR="002F590E" w:rsidRPr="005C1AC2">
        <w:trPr>
          <w:trHeight w:val="245"/>
          <w:jc w:val="center"/>
        </w:trPr>
        <w:tc>
          <w:tcPr>
            <w:tcW w:w="96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3264"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площадок и (или)</w:t>
            </w:r>
          </w:p>
        </w:tc>
        <w:tc>
          <w:tcPr>
            <w:tcW w:w="1598"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40" w:type="dxa"/>
            <w:tcBorders>
              <w:top w:val="nil"/>
              <w:left w:val="single" w:sz="4" w:space="0" w:color="auto"/>
              <w:bottom w:val="nil"/>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состоянию</w:t>
            </w:r>
          </w:p>
        </w:tc>
      </w:tr>
      <w:tr w:rsidR="002F590E" w:rsidRPr="005C1AC2">
        <w:trPr>
          <w:trHeight w:val="475"/>
          <w:jc w:val="center"/>
        </w:trPr>
        <w:tc>
          <w:tcPr>
            <w:tcW w:w="96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326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212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мест на 1 тыс. чел.)</w:t>
            </w:r>
          </w:p>
        </w:tc>
        <w:tc>
          <w:tcPr>
            <w:tcW w:w="1598"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p>
        </w:tc>
        <w:tc>
          <w:tcPr>
            <w:tcW w:w="144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на</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01.01.2016</w:t>
            </w:r>
          </w:p>
        </w:tc>
      </w:tr>
      <w:tr w:rsidR="002F590E" w:rsidRPr="005C1AC2">
        <w:trPr>
          <w:trHeight w:val="264"/>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5</w:t>
            </w:r>
          </w:p>
        </w:tc>
      </w:tr>
      <w:tr w:rsidR="002F590E" w:rsidRPr="005C1AC2">
        <w:trPr>
          <w:trHeight w:val="76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Плоскостные спортивные сооружения, кв. м площади на тыс. чел.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0,7 га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0,7 га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AD554F" w:rsidP="00E20184">
            <w:pPr>
              <w:pStyle w:val="ac"/>
              <w:rPr>
                <w:rFonts w:ascii="Times New Roman" w:hAnsi="Times New Roman" w:cs="Times New Roman"/>
                <w:color w:val="auto"/>
              </w:rPr>
            </w:pPr>
            <w:r w:rsidRPr="005C1AC2">
              <w:rPr>
                <w:rFonts w:ascii="Times New Roman" w:hAnsi="Times New Roman" w:cs="Times New Roman"/>
                <w:color w:val="auto"/>
              </w:rPr>
              <w:t>0,7 га</w:t>
            </w:r>
          </w:p>
        </w:tc>
      </w:tr>
      <w:tr w:rsidR="002F590E" w:rsidRPr="005C1AC2">
        <w:trPr>
          <w:trHeight w:val="52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Спортивные залы, кв. м площади пола на тыс. чел.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200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200 </w:t>
            </w:r>
            <w:proofErr w:type="spellStart"/>
            <w:proofErr w:type="gramStart"/>
            <w:r w:rsidRPr="005C1AC2">
              <w:rPr>
                <w:rFonts w:ascii="Times New Roman" w:hAnsi="Times New Roman" w:cs="Times New Roman"/>
                <w:color w:val="auto"/>
              </w:rPr>
              <w:t>кв.м</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0</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В </w:t>
      </w:r>
      <w:proofErr w:type="spellStart"/>
      <w:r w:rsidR="00AD554F" w:rsidRPr="005C1AC2">
        <w:rPr>
          <w:rFonts w:ascii="Times New Roman" w:hAnsi="Times New Roman" w:cs="Times New Roman"/>
          <w:color w:val="auto"/>
        </w:rPr>
        <w:t>Кузёмкинском</w:t>
      </w:r>
      <w:proofErr w:type="spellEnd"/>
      <w:r w:rsidRPr="005C1AC2">
        <w:rPr>
          <w:rFonts w:ascii="Times New Roman" w:hAnsi="Times New Roman" w:cs="Times New Roman"/>
          <w:color w:val="auto"/>
        </w:rPr>
        <w:t xml:space="preserve"> поселении спортивный зал </w:t>
      </w:r>
      <w:r w:rsidR="00AD554F" w:rsidRPr="005C1AC2">
        <w:rPr>
          <w:rFonts w:ascii="Times New Roman" w:hAnsi="Times New Roman" w:cs="Times New Roman"/>
          <w:color w:val="auto"/>
        </w:rPr>
        <w:t>отсутствует</w:t>
      </w:r>
      <w:r w:rsidRPr="005C1AC2">
        <w:rPr>
          <w:rFonts w:ascii="Times New Roman" w:hAnsi="Times New Roman" w:cs="Times New Roman"/>
          <w:color w:val="auto"/>
        </w:rPr>
        <w:t xml:space="preserve">. </w:t>
      </w:r>
    </w:p>
    <w:p w:rsidR="00AD554F" w:rsidRPr="005C1AC2" w:rsidRDefault="00AD554F" w:rsidP="00E20184">
      <w:pPr>
        <w:pStyle w:val="ac"/>
        <w:rPr>
          <w:rFonts w:ascii="Times New Roman" w:hAnsi="Times New Roman" w:cs="Times New Roman"/>
          <w:color w:val="auto"/>
        </w:rPr>
      </w:pPr>
      <w:r w:rsidRPr="005C1AC2">
        <w:rPr>
          <w:rFonts w:ascii="Times New Roman" w:hAnsi="Times New Roman" w:cs="Times New Roman"/>
          <w:color w:val="auto"/>
        </w:rPr>
        <w:t>Поселение имеет муниципальную спортивную</w:t>
      </w:r>
      <w:r w:rsidR="002F590E" w:rsidRPr="005C1AC2">
        <w:rPr>
          <w:rFonts w:ascii="Times New Roman" w:hAnsi="Times New Roman" w:cs="Times New Roman"/>
          <w:color w:val="auto"/>
        </w:rPr>
        <w:t xml:space="preserve"> </w:t>
      </w:r>
      <w:r w:rsidRPr="005C1AC2">
        <w:rPr>
          <w:rFonts w:ascii="Times New Roman" w:hAnsi="Times New Roman" w:cs="Times New Roman"/>
          <w:color w:val="auto"/>
        </w:rPr>
        <w:t>площад</w:t>
      </w:r>
      <w:r w:rsidR="002F590E" w:rsidRPr="005C1AC2">
        <w:rPr>
          <w:rFonts w:ascii="Times New Roman" w:hAnsi="Times New Roman" w:cs="Times New Roman"/>
          <w:color w:val="auto"/>
        </w:rPr>
        <w:t>к</w:t>
      </w:r>
      <w:r w:rsidRPr="005C1AC2">
        <w:rPr>
          <w:rFonts w:ascii="Times New Roman" w:hAnsi="Times New Roman" w:cs="Times New Roman"/>
          <w:color w:val="auto"/>
        </w:rPr>
        <w:t>у</w:t>
      </w:r>
      <w:r w:rsidR="002F590E" w:rsidRPr="005C1AC2">
        <w:rPr>
          <w:rFonts w:ascii="Times New Roman" w:hAnsi="Times New Roman" w:cs="Times New Roman"/>
          <w:color w:val="auto"/>
        </w:rPr>
        <w:t xml:space="preserve">. </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Нормативы обеспеченности объектами здравоохранения принимаются в соответствии с таблицей 7.</w:t>
      </w: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 xml:space="preserve">Таблица 7 Обеспеченность объектами здравоохранения </w:t>
      </w:r>
      <w:proofErr w:type="spellStart"/>
      <w:r w:rsidRPr="005C1AC2">
        <w:rPr>
          <w:rFonts w:ascii="Times New Roman" w:hAnsi="Times New Roman" w:cs="Times New Roman"/>
          <w:i w:val="0"/>
          <w:color w:val="auto"/>
        </w:rPr>
        <w:t>поликлинико</w:t>
      </w:r>
      <w:proofErr w:type="spellEnd"/>
      <w:r w:rsidRPr="005C1AC2">
        <w:rPr>
          <w:rFonts w:ascii="Times New Roman" w:hAnsi="Times New Roman" w:cs="Times New Roman"/>
          <w:i w:val="0"/>
          <w:color w:val="auto"/>
        </w:rPr>
        <w:t xml:space="preserve"> - амбулаторного типа на территории </w:t>
      </w:r>
      <w:proofErr w:type="gramStart"/>
      <w:r w:rsidR="00C37AC4" w:rsidRPr="005C1AC2">
        <w:rPr>
          <w:rFonts w:ascii="Times New Roman" w:hAnsi="Times New Roman" w:cs="Times New Roman"/>
          <w:i w:val="0"/>
          <w:color w:val="auto"/>
        </w:rPr>
        <w:t xml:space="preserve">Кузёмкинского </w:t>
      </w:r>
      <w:r w:rsidRPr="005C1AC2">
        <w:rPr>
          <w:rFonts w:ascii="Times New Roman" w:hAnsi="Times New Roman" w:cs="Times New Roman"/>
          <w:i w:val="0"/>
          <w:color w:val="auto"/>
        </w:rPr>
        <w:t xml:space="preserve"> сельского</w:t>
      </w:r>
      <w:proofErr w:type="gramEnd"/>
      <w:r w:rsidRPr="005C1AC2">
        <w:rPr>
          <w:rFonts w:ascii="Times New Roman" w:hAnsi="Times New Roman" w:cs="Times New Roman"/>
          <w:i w:val="0"/>
          <w:color w:val="auto"/>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706"/>
        <w:gridCol w:w="1963"/>
        <w:gridCol w:w="1277"/>
        <w:gridCol w:w="1416"/>
        <w:gridCol w:w="1277"/>
        <w:gridCol w:w="1555"/>
        <w:gridCol w:w="1430"/>
      </w:tblGrid>
      <w:tr w:rsidR="002F590E" w:rsidRPr="005C1AC2">
        <w:trPr>
          <w:trHeight w:val="178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 показателя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Значение показателя </w:t>
            </w:r>
            <w:proofErr w:type="spellStart"/>
            <w:r w:rsidRPr="005C1AC2">
              <w:rPr>
                <w:rFonts w:ascii="Times New Roman" w:hAnsi="Times New Roman" w:cs="Times New Roman"/>
                <w:color w:val="auto"/>
              </w:rPr>
              <w:t>Нормативн</w:t>
            </w:r>
            <w:proofErr w:type="spellEnd"/>
            <w:r w:rsidRPr="005C1AC2">
              <w:rPr>
                <w:rFonts w:ascii="Times New Roman" w:hAnsi="Times New Roman" w:cs="Times New Roman"/>
                <w:color w:val="auto"/>
              </w:rPr>
              <w:t xml:space="preserve"> о</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Фактическо</w:t>
            </w:r>
            <w:proofErr w:type="spellEnd"/>
            <w:r w:rsidRPr="005C1AC2">
              <w:rPr>
                <w:rFonts w:ascii="Times New Roman" w:hAnsi="Times New Roman" w:cs="Times New Roman"/>
                <w:color w:val="auto"/>
              </w:rPr>
              <w:t xml:space="preserve"> е значение показателя по</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состоянию на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01.01.2016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Площадь</w:t>
            </w:r>
          </w:p>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помещени</w:t>
            </w:r>
            <w:proofErr w:type="spellEnd"/>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я</w:t>
            </w:r>
          </w:p>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нормативн</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ая</w:t>
            </w:r>
            <w:proofErr w:type="spellEnd"/>
            <w:r w:rsidRPr="005C1AC2">
              <w:rPr>
                <w:rFonts w:ascii="Times New Roman" w:hAnsi="Times New Roman" w:cs="Times New Roman"/>
                <w:color w:val="auto"/>
              </w:rPr>
              <w:t xml:space="preserve"> кв. м</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Площадь помещения фактическая, кв. м</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Минимальн</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ый</w:t>
            </w:r>
            <w:proofErr w:type="spellEnd"/>
            <w:r w:rsidRPr="005C1AC2">
              <w:rPr>
                <w:rFonts w:ascii="Times New Roman" w:hAnsi="Times New Roman" w:cs="Times New Roman"/>
                <w:color w:val="auto"/>
              </w:rPr>
              <w:t xml:space="preserve"> размер земельного участка на объект, га(м</w:t>
            </w:r>
            <w:r w:rsidRPr="005C1AC2">
              <w:rPr>
                <w:rFonts w:ascii="Times New Roman" w:hAnsi="Times New Roman" w:cs="Times New Roman"/>
                <w:color w:val="auto"/>
                <w:vertAlign w:val="superscript"/>
              </w:rPr>
              <w:t>2</w:t>
            </w:r>
            <w:r w:rsidRPr="005C1AC2">
              <w:rPr>
                <w:rFonts w:ascii="Times New Roman" w:hAnsi="Times New Roman" w:cs="Times New Roman"/>
                <w:color w:val="auto"/>
              </w:rPr>
              <w:t>)</w:t>
            </w:r>
          </w:p>
        </w:tc>
      </w:tr>
      <w:tr w:rsidR="002F590E" w:rsidRPr="005C1AC2">
        <w:trPr>
          <w:trHeight w:val="26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5C1AC2" w:rsidRPr="005C1AC2">
        <w:trPr>
          <w:trHeight w:val="127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Обеспеченность амбулаторно - поликлиническим и услугами, в том числе: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13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70,2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61,8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D554F" w:rsidRPr="005C1AC2" w:rsidRDefault="00AD554F" w:rsidP="00AD554F">
            <w:pPr>
              <w:pStyle w:val="ac"/>
              <w:rPr>
                <w:rFonts w:ascii="Times New Roman" w:hAnsi="Times New Roman" w:cs="Times New Roman"/>
                <w:color w:val="auto"/>
              </w:rPr>
            </w:pPr>
            <w:r w:rsidRPr="005C1AC2">
              <w:rPr>
                <w:rFonts w:ascii="Times New Roman" w:hAnsi="Times New Roman" w:cs="Times New Roman"/>
                <w:color w:val="auto"/>
              </w:rPr>
              <w:t>0,3</w:t>
            </w:r>
          </w:p>
        </w:tc>
      </w:tr>
      <w:tr w:rsidR="002F590E" w:rsidRPr="005C1AC2">
        <w:trPr>
          <w:trHeight w:val="63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lastRenderedPageBreak/>
              <w:t>1.1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ФАП</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д. </w:t>
            </w:r>
            <w:r w:rsidR="00AD554F" w:rsidRPr="005C1AC2">
              <w:rPr>
                <w:rFonts w:ascii="Times New Roman" w:hAnsi="Times New Roman" w:cs="Times New Roman"/>
                <w:color w:val="auto"/>
              </w:rPr>
              <w:t>Большое Кузёмкино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61,8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0,3</w:t>
            </w:r>
          </w:p>
        </w:tc>
      </w:tr>
      <w:tr w:rsidR="002F590E" w:rsidRPr="005C1AC2">
        <w:trPr>
          <w:trHeight w:val="77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Рекомендуемое количество койко- мест на тыс. чел.</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0,3</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амбулаторно-поликлинических учреждениях учитывается мощность (число посещений в смену) - 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Размер земельных участков амбулаторно - поликлинических учреждени</w:t>
      </w:r>
      <w:r w:rsidR="00462239" w:rsidRPr="005C1AC2">
        <w:rPr>
          <w:rFonts w:ascii="Times New Roman" w:hAnsi="Times New Roman" w:cs="Times New Roman"/>
          <w:color w:val="auto"/>
        </w:rPr>
        <w:t xml:space="preserve">й (ФАП) рассчитан из </w:t>
      </w:r>
      <w:proofErr w:type="gramStart"/>
      <w:r w:rsidR="00462239" w:rsidRPr="005C1AC2">
        <w:rPr>
          <w:rFonts w:ascii="Times New Roman" w:hAnsi="Times New Roman" w:cs="Times New Roman"/>
          <w:color w:val="auto"/>
        </w:rPr>
        <w:t xml:space="preserve">условия </w:t>
      </w:r>
      <w:r w:rsidRPr="005C1AC2">
        <w:rPr>
          <w:rFonts w:ascii="Times New Roman" w:hAnsi="Times New Roman" w:cs="Times New Roman"/>
          <w:color w:val="auto"/>
        </w:rPr>
        <w:t>:</w:t>
      </w:r>
      <w:proofErr w:type="gramEnd"/>
      <w:r w:rsidRPr="005C1AC2">
        <w:rPr>
          <w:rFonts w:ascii="Times New Roman" w:hAnsi="Times New Roman" w:cs="Times New Roman"/>
          <w:color w:val="auto"/>
        </w:rPr>
        <w:t xml:space="preserve"> 0,1 га на 100 посещений в смену, но не менее 0,3 га на объект.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Размер площади (нормативный) определ</w:t>
      </w:r>
      <w:r w:rsidR="005F6C5E" w:rsidRPr="005C1AC2">
        <w:rPr>
          <w:rFonts w:ascii="Times New Roman" w:hAnsi="Times New Roman" w:cs="Times New Roman"/>
          <w:color w:val="auto"/>
        </w:rPr>
        <w:t>яется</w:t>
      </w:r>
      <w:r w:rsidRPr="005C1AC2">
        <w:rPr>
          <w:rFonts w:ascii="Times New Roman" w:hAnsi="Times New Roman" w:cs="Times New Roman"/>
          <w:color w:val="auto"/>
        </w:rPr>
        <w:t xml:space="preserve"> и составляет для амбулаторий 5,4 кв. м на 1 посещение в смену.</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Показатель объема медицинской помощи, в том числе неотложной, предоставляемой в амбулаторно-поликлинических учреждениях и других медицинских организациях или их соответствующих структурных подразделениях, выражается в количестве посещений в расчете на 1 человека в год. Объем указанной медицинской помощи определяется исходя из норматива посещений, который составляет в среднем 9,198 посещения, в том числе в рамках базовой программы обязательного медицинского страхования - 8,458 посещения. Показатель объема медицинской помощи, предоставляемой в условиях дневных стационаров, выражается в количестве </w:t>
      </w:r>
      <w:proofErr w:type="spellStart"/>
      <w:r w:rsidRPr="005C1AC2">
        <w:rPr>
          <w:rFonts w:ascii="Times New Roman" w:hAnsi="Times New Roman" w:cs="Times New Roman"/>
          <w:color w:val="auto"/>
        </w:rPr>
        <w:t>пациенто</w:t>
      </w:r>
      <w:proofErr w:type="spellEnd"/>
      <w:r w:rsidRPr="005C1AC2">
        <w:rPr>
          <w:rFonts w:ascii="Times New Roman" w:hAnsi="Times New Roman" w:cs="Times New Roman"/>
          <w:color w:val="auto"/>
        </w:rPr>
        <w:t xml:space="preserve"> - дней в расчете на 1 человека в год. Объем указанной медицинской помощи определяется исходя из норматива </w:t>
      </w:r>
      <w:proofErr w:type="spellStart"/>
      <w:r w:rsidRPr="005C1AC2">
        <w:rPr>
          <w:rFonts w:ascii="Times New Roman" w:hAnsi="Times New Roman" w:cs="Times New Roman"/>
          <w:color w:val="auto"/>
        </w:rPr>
        <w:t>пациенто</w:t>
      </w:r>
      <w:proofErr w:type="spellEnd"/>
      <w:r w:rsidRPr="005C1AC2">
        <w:rPr>
          <w:rFonts w:ascii="Times New Roman" w:hAnsi="Times New Roman" w:cs="Times New Roman"/>
          <w:color w:val="auto"/>
        </w:rPr>
        <w:t xml:space="preserve">-дней, который составляет в среднем 0,577 </w:t>
      </w:r>
      <w:proofErr w:type="spellStart"/>
      <w:r w:rsidRPr="005C1AC2">
        <w:rPr>
          <w:rFonts w:ascii="Times New Roman" w:hAnsi="Times New Roman" w:cs="Times New Roman"/>
          <w:color w:val="auto"/>
        </w:rPr>
        <w:t>пациенто</w:t>
      </w:r>
      <w:proofErr w:type="spellEnd"/>
      <w:r w:rsidRPr="005C1AC2">
        <w:rPr>
          <w:rFonts w:ascii="Times New Roman" w:hAnsi="Times New Roman" w:cs="Times New Roman"/>
          <w:color w:val="auto"/>
        </w:rPr>
        <w:t xml:space="preserve">-дня, в том числе в рамках базовой программы обязательного медицинского страхования - 0,479 </w:t>
      </w:r>
      <w:proofErr w:type="spellStart"/>
      <w:r w:rsidRPr="005C1AC2">
        <w:rPr>
          <w:rFonts w:ascii="Times New Roman" w:hAnsi="Times New Roman" w:cs="Times New Roman"/>
          <w:color w:val="auto"/>
        </w:rPr>
        <w:t>пациенто</w:t>
      </w:r>
      <w:proofErr w:type="spellEnd"/>
      <w:r w:rsidRPr="005C1AC2">
        <w:rPr>
          <w:rFonts w:ascii="Times New Roman" w:hAnsi="Times New Roman" w:cs="Times New Roman"/>
          <w:color w:val="auto"/>
        </w:rPr>
        <w:t>-дня. Показатель объема медицинской помощи, предоставляемой в больничных учреждениях и других медицинских организациях или их соответствующих структурных подразделениях, выражается в количестве койко-дней в расчете на 1 человека в год. Объем указанной медицинской помощи определяется исходя из норматива койко-дней, который составляет в среднем 2,812 койко-дня, в том числе в рамках базовой программы обязательного медицинского страхования - 1,942 койко-дня.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гарантированное обеспечение установленного объема медицинской помощи и профилактическими услугами в учреждениях здравоохранения;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первоочередная реконструкция действующих учреждений и строительство новых;</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квалифицированными специалистами.</w:t>
      </w:r>
    </w:p>
    <w:p w:rsidR="002F590E" w:rsidRPr="005C1AC2" w:rsidRDefault="002F590E" w:rsidP="00E20184">
      <w:pPr>
        <w:pStyle w:val="3"/>
        <w:rPr>
          <w:rFonts w:ascii="Times New Roman" w:hAnsi="Times New Roman" w:cs="Times New Roman"/>
          <w:b/>
          <w:color w:val="auto"/>
        </w:rPr>
      </w:pPr>
      <w:r w:rsidRPr="005C1AC2">
        <w:rPr>
          <w:rFonts w:ascii="Times New Roman" w:hAnsi="Times New Roman" w:cs="Times New Roman"/>
          <w:b/>
          <w:color w:val="auto"/>
        </w:rPr>
        <w:t>2 Технико-экономические параметры существующих объектов социальной инфраструктуры поселения, сложившийся уровень обеспеченности населения поселения, городского округа услугами в областях образования, культуры, здравоохранения, физической культуры и массового спорта</w:t>
      </w: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2.1 Технико-экономические параметры существующих объектов образования</w:t>
      </w:r>
    </w:p>
    <w:p w:rsidR="002F590E" w:rsidRPr="005C1AC2" w:rsidRDefault="002F590E" w:rsidP="00E20184">
      <w:pPr>
        <w:rPr>
          <w:rFonts w:ascii="Times New Roman" w:hAnsi="Times New Roman" w:cs="Times New Roman"/>
          <w:color w:val="auto"/>
        </w:rPr>
      </w:pPr>
      <w:r w:rsidRPr="005C1AC2">
        <w:rPr>
          <w:rFonts w:ascii="Times New Roman" w:hAnsi="Times New Roman" w:cs="Times New Roman"/>
          <w:color w:val="auto"/>
        </w:rPr>
        <w:t xml:space="preserve">Таблица 8 Мощность образовательных учреждений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442"/>
        <w:gridCol w:w="1733"/>
        <w:gridCol w:w="1147"/>
        <w:gridCol w:w="955"/>
        <w:gridCol w:w="1114"/>
        <w:gridCol w:w="1090"/>
        <w:gridCol w:w="1032"/>
        <w:gridCol w:w="1066"/>
        <w:gridCol w:w="1008"/>
      </w:tblGrid>
      <w:tr w:rsidR="002F590E" w:rsidRPr="005C1AC2">
        <w:trPr>
          <w:trHeight w:val="293"/>
          <w:jc w:val="center"/>
        </w:trPr>
        <w:tc>
          <w:tcPr>
            <w:tcW w:w="442"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lastRenderedPageBreak/>
              <w:t>№</w:t>
            </w:r>
          </w:p>
        </w:tc>
        <w:tc>
          <w:tcPr>
            <w:tcW w:w="173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Наименование</w:t>
            </w:r>
          </w:p>
        </w:tc>
        <w:tc>
          <w:tcPr>
            <w:tcW w:w="1147"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Адрес</w:t>
            </w:r>
          </w:p>
        </w:tc>
        <w:tc>
          <w:tcPr>
            <w:tcW w:w="955"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Планов</w:t>
            </w:r>
          </w:p>
        </w:tc>
        <w:tc>
          <w:tcPr>
            <w:tcW w:w="111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Фактиче</w:t>
            </w:r>
            <w:proofErr w:type="spellEnd"/>
          </w:p>
        </w:tc>
        <w:tc>
          <w:tcPr>
            <w:tcW w:w="109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Площадь</w:t>
            </w:r>
          </w:p>
        </w:tc>
        <w:tc>
          <w:tcPr>
            <w:tcW w:w="1032"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Площад</w:t>
            </w:r>
            <w:proofErr w:type="spellEnd"/>
          </w:p>
        </w:tc>
        <w:tc>
          <w:tcPr>
            <w:tcW w:w="106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Площад</w:t>
            </w:r>
            <w:proofErr w:type="spellEnd"/>
          </w:p>
        </w:tc>
        <w:tc>
          <w:tcPr>
            <w:tcW w:w="1008"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Размер</w:t>
            </w:r>
          </w:p>
        </w:tc>
      </w:tr>
      <w:tr w:rsidR="002F590E" w:rsidRPr="005C1AC2">
        <w:trPr>
          <w:trHeight w:val="264"/>
          <w:jc w:val="center"/>
        </w:trPr>
        <w:tc>
          <w:tcPr>
            <w:tcW w:w="442"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w:t>
            </w:r>
          </w:p>
        </w:tc>
        <w:tc>
          <w:tcPr>
            <w:tcW w:w="1733"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учреждения</w:t>
            </w:r>
          </w:p>
        </w:tc>
        <w:tc>
          <w:tcPr>
            <w:tcW w:w="1147"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объекта</w:t>
            </w:r>
          </w:p>
        </w:tc>
        <w:tc>
          <w:tcPr>
            <w:tcW w:w="955"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ая</w:t>
            </w:r>
            <w:proofErr w:type="spellEnd"/>
          </w:p>
        </w:tc>
        <w:tc>
          <w:tcPr>
            <w:tcW w:w="1114"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ская</w:t>
            </w:r>
            <w:proofErr w:type="spellEnd"/>
          </w:p>
        </w:tc>
        <w:tc>
          <w:tcPr>
            <w:tcW w:w="1090"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спортивн</w:t>
            </w:r>
            <w:proofErr w:type="spellEnd"/>
          </w:p>
        </w:tc>
        <w:tc>
          <w:tcPr>
            <w:tcW w:w="1032"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ь</w:t>
            </w:r>
          </w:p>
        </w:tc>
        <w:tc>
          <w:tcPr>
            <w:tcW w:w="1066"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ь</w:t>
            </w:r>
          </w:p>
        </w:tc>
        <w:tc>
          <w:tcPr>
            <w:tcW w:w="1008"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земельн</w:t>
            </w:r>
            <w:proofErr w:type="spellEnd"/>
          </w:p>
        </w:tc>
      </w:tr>
      <w:tr w:rsidR="002F590E" w:rsidRPr="005C1AC2">
        <w:trPr>
          <w:trHeight w:val="245"/>
          <w:jc w:val="center"/>
        </w:trPr>
        <w:tc>
          <w:tcPr>
            <w:tcW w:w="442"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w:t>
            </w:r>
          </w:p>
        </w:tc>
        <w:tc>
          <w:tcPr>
            <w:tcW w:w="1733"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147"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955"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мощно</w:t>
            </w:r>
          </w:p>
        </w:tc>
        <w:tc>
          <w:tcPr>
            <w:tcW w:w="1114"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мощност</w:t>
            </w:r>
            <w:proofErr w:type="spellEnd"/>
          </w:p>
        </w:tc>
        <w:tc>
          <w:tcPr>
            <w:tcW w:w="1090"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ого зала,</w:t>
            </w:r>
          </w:p>
        </w:tc>
        <w:tc>
          <w:tcPr>
            <w:tcW w:w="1032"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спортив</w:t>
            </w:r>
            <w:proofErr w:type="spellEnd"/>
          </w:p>
        </w:tc>
        <w:tc>
          <w:tcPr>
            <w:tcW w:w="1066"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помеще</w:t>
            </w:r>
            <w:proofErr w:type="spellEnd"/>
          </w:p>
        </w:tc>
        <w:tc>
          <w:tcPr>
            <w:tcW w:w="1008"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ого</w:t>
            </w:r>
          </w:p>
        </w:tc>
      </w:tr>
      <w:tr w:rsidR="002F590E" w:rsidRPr="005C1AC2">
        <w:trPr>
          <w:trHeight w:val="240"/>
          <w:jc w:val="center"/>
        </w:trPr>
        <w:tc>
          <w:tcPr>
            <w:tcW w:w="442"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733"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147"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955"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сть</w:t>
            </w:r>
            <w:proofErr w:type="spellEnd"/>
            <w:r w:rsidRPr="005C1AC2">
              <w:rPr>
                <w:rFonts w:ascii="Times New Roman" w:hAnsi="Times New Roman" w:cs="Times New Roman"/>
                <w:color w:val="auto"/>
              </w:rPr>
              <w:t>,</w:t>
            </w:r>
          </w:p>
        </w:tc>
        <w:tc>
          <w:tcPr>
            <w:tcW w:w="1114"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ь</w:t>
            </w:r>
          </w:p>
        </w:tc>
        <w:tc>
          <w:tcPr>
            <w:tcW w:w="1090"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кв. м</w:t>
            </w:r>
          </w:p>
        </w:tc>
        <w:tc>
          <w:tcPr>
            <w:tcW w:w="1032"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ной</w:t>
            </w:r>
          </w:p>
        </w:tc>
        <w:tc>
          <w:tcPr>
            <w:tcW w:w="1066"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ний</w:t>
            </w:r>
            <w:proofErr w:type="spellEnd"/>
            <w:r w:rsidRPr="005C1AC2">
              <w:rPr>
                <w:rFonts w:ascii="Times New Roman" w:hAnsi="Times New Roman" w:cs="Times New Roman"/>
                <w:color w:val="auto"/>
              </w:rPr>
              <w:t>, кв.</w:t>
            </w:r>
          </w:p>
        </w:tc>
        <w:tc>
          <w:tcPr>
            <w:tcW w:w="1008" w:type="dxa"/>
            <w:tcBorders>
              <w:top w:val="nil"/>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участка,</w:t>
            </w:r>
          </w:p>
        </w:tc>
      </w:tr>
      <w:tr w:rsidR="002F590E" w:rsidRPr="005C1AC2">
        <w:trPr>
          <w:trHeight w:val="998"/>
          <w:jc w:val="center"/>
        </w:trPr>
        <w:tc>
          <w:tcPr>
            <w:tcW w:w="442"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73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147"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955"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мест</w:t>
            </w:r>
          </w:p>
        </w:tc>
        <w:tc>
          <w:tcPr>
            <w:tcW w:w="111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w:t>
            </w:r>
            <w:proofErr w:type="spellStart"/>
            <w:r w:rsidRPr="005C1AC2">
              <w:rPr>
                <w:rFonts w:ascii="Times New Roman" w:hAnsi="Times New Roman" w:cs="Times New Roman"/>
                <w:color w:val="auto"/>
              </w:rPr>
              <w:t>количес</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тво</w:t>
            </w:r>
            <w:proofErr w:type="spellEnd"/>
          </w:p>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учащихс</w:t>
            </w:r>
            <w:proofErr w:type="spellEnd"/>
            <w:r w:rsidRPr="005C1AC2">
              <w:rPr>
                <w:rFonts w:ascii="Times New Roman" w:hAnsi="Times New Roman" w:cs="Times New Roman"/>
                <w:color w:val="auto"/>
              </w:rPr>
              <w:t xml:space="preserve"> я)</w:t>
            </w:r>
          </w:p>
        </w:tc>
        <w:tc>
          <w:tcPr>
            <w:tcW w:w="109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32"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roofErr w:type="spellStart"/>
            <w:r w:rsidRPr="005C1AC2">
              <w:rPr>
                <w:rFonts w:ascii="Times New Roman" w:hAnsi="Times New Roman" w:cs="Times New Roman"/>
                <w:color w:val="auto"/>
              </w:rPr>
              <w:t>площад</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ки</w:t>
            </w:r>
            <w:proofErr w:type="spellEnd"/>
            <w:r w:rsidRPr="005C1AC2">
              <w:rPr>
                <w:rFonts w:ascii="Times New Roman" w:hAnsi="Times New Roman" w:cs="Times New Roman"/>
                <w:color w:val="auto"/>
              </w:rPr>
              <w:t>, кв. м</w:t>
            </w:r>
          </w:p>
        </w:tc>
        <w:tc>
          <w:tcPr>
            <w:tcW w:w="106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м</w:t>
            </w:r>
          </w:p>
        </w:tc>
        <w:tc>
          <w:tcPr>
            <w:tcW w:w="1008"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кв. м</w:t>
            </w:r>
          </w:p>
        </w:tc>
      </w:tr>
      <w:tr w:rsidR="002F590E" w:rsidRPr="005C1AC2">
        <w:trPr>
          <w:trHeight w:val="26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3</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r>
      <w:tr w:rsidR="002F590E" w:rsidRPr="005C1AC2">
        <w:trPr>
          <w:trHeight w:val="1272"/>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5F6C5E" w:rsidP="00E20184">
            <w:pPr>
              <w:pStyle w:val="3"/>
              <w:rPr>
                <w:rFonts w:ascii="Times New Roman" w:hAnsi="Times New Roman" w:cs="Times New Roman"/>
                <w:color w:val="auto"/>
              </w:rPr>
            </w:pPr>
            <w:r w:rsidRPr="005C1AC2">
              <w:rPr>
                <w:rFonts w:ascii="Times New Roman" w:hAnsi="Times New Roman" w:cs="Times New Roman"/>
                <w:color w:val="auto"/>
              </w:rPr>
              <w:t>МБДОУ «Детский сад комбинированного вида д. Б. Кузёмкино»</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Д.</w:t>
            </w:r>
          </w:p>
          <w:p w:rsidR="002F590E" w:rsidRPr="005C1AC2" w:rsidRDefault="005F6C5E" w:rsidP="00E20184">
            <w:pPr>
              <w:pStyle w:val="3"/>
              <w:rPr>
                <w:rFonts w:ascii="Times New Roman" w:hAnsi="Times New Roman" w:cs="Times New Roman"/>
                <w:color w:val="auto"/>
              </w:rPr>
            </w:pPr>
            <w:r w:rsidRPr="005C1AC2">
              <w:rPr>
                <w:rFonts w:ascii="Times New Roman" w:hAnsi="Times New Roman" w:cs="Times New Roman"/>
                <w:color w:val="auto"/>
              </w:rPr>
              <w:t>Большое Кузёмкино</w:t>
            </w:r>
            <w:r w:rsidR="002F590E"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мкр</w:t>
            </w:r>
            <w:proofErr w:type="spellEnd"/>
            <w:r w:rsidRPr="005C1AC2">
              <w:rPr>
                <w:rFonts w:ascii="Times New Roman" w:hAnsi="Times New Roman" w:cs="Times New Roman"/>
                <w:color w:val="auto"/>
              </w:rPr>
              <w:t xml:space="preserve">. Централь </w:t>
            </w:r>
            <w:proofErr w:type="spellStart"/>
            <w:r w:rsidRPr="005C1AC2">
              <w:rPr>
                <w:rFonts w:ascii="Times New Roman" w:hAnsi="Times New Roman" w:cs="Times New Roman"/>
                <w:color w:val="auto"/>
              </w:rPr>
              <w:t>ный</w:t>
            </w:r>
            <w:proofErr w:type="spellEnd"/>
            <w:r w:rsidRPr="005C1AC2">
              <w:rPr>
                <w:rFonts w:ascii="Times New Roman" w:hAnsi="Times New Roman" w:cs="Times New Roman"/>
                <w:color w:val="auto"/>
              </w:rPr>
              <w:t>, 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5F6C5E" w:rsidP="00E20184">
            <w:pPr>
              <w:pStyle w:val="3"/>
              <w:rPr>
                <w:rFonts w:ascii="Times New Roman" w:hAnsi="Times New Roman" w:cs="Times New Roman"/>
                <w:color w:val="auto"/>
              </w:rPr>
            </w:pPr>
            <w:r w:rsidRPr="005C1AC2">
              <w:rPr>
                <w:rFonts w:ascii="Times New Roman" w:hAnsi="Times New Roman" w:cs="Times New Roman"/>
                <w:color w:val="auto"/>
              </w:rPr>
              <w:t>60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5F6C5E" w:rsidP="00E20184">
            <w:pPr>
              <w:pStyle w:val="3"/>
              <w:rPr>
                <w:rFonts w:ascii="Times New Roman" w:hAnsi="Times New Roman" w:cs="Times New Roman"/>
                <w:color w:val="auto"/>
              </w:rPr>
            </w:pPr>
            <w:r w:rsidRPr="005C1AC2">
              <w:rPr>
                <w:rFonts w:ascii="Times New Roman" w:hAnsi="Times New Roman" w:cs="Times New Roman"/>
                <w:color w:val="auto"/>
              </w:rPr>
              <w:t>60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1800</w:t>
            </w:r>
          </w:p>
        </w:tc>
      </w:tr>
    </w:tbl>
    <w:p w:rsidR="002F590E" w:rsidRPr="005C1AC2" w:rsidRDefault="002F590E" w:rsidP="00E20184">
      <w:pPr>
        <w:rPr>
          <w:rFonts w:ascii="Times New Roman" w:hAnsi="Times New Roman" w:cs="Times New Roman"/>
          <w:color w:val="auto"/>
        </w:rPr>
      </w:pPr>
    </w:p>
    <w:p w:rsidR="002F590E" w:rsidRPr="005C1AC2" w:rsidRDefault="002F590E" w:rsidP="00E20184">
      <w:pPr>
        <w:rPr>
          <w:rFonts w:ascii="Times New Roman" w:hAnsi="Times New Roman" w:cs="Times New Roman"/>
          <w:color w:val="auto"/>
        </w:rPr>
      </w:pPr>
      <w:r w:rsidRPr="005C1AC2">
        <w:rPr>
          <w:rFonts w:ascii="Times New Roman" w:hAnsi="Times New Roman" w:cs="Times New Roman"/>
          <w:color w:val="auto"/>
        </w:rPr>
        <w:t>Согласно СНиП П-Л.4-62 «Общеобразовательные школы и школы-интернаты. Нормы проектирования» должны отвечать следующим нормативам:</w:t>
      </w:r>
    </w:p>
    <w:p w:rsidR="002F590E" w:rsidRPr="005C1AC2" w:rsidRDefault="002F590E" w:rsidP="00E20184">
      <w:pPr>
        <w:rPr>
          <w:rFonts w:ascii="Times New Roman" w:hAnsi="Times New Roman" w:cs="Times New Roman"/>
          <w:color w:val="auto"/>
        </w:rPr>
      </w:pPr>
      <w:r w:rsidRPr="005C1AC2">
        <w:rPr>
          <w:rFonts w:ascii="Times New Roman" w:hAnsi="Times New Roman" w:cs="Times New Roman"/>
          <w:color w:val="auto"/>
        </w:rPr>
        <w:t>Таблица 9 Площадь учебных помещений</w:t>
      </w:r>
    </w:p>
    <w:tbl>
      <w:tblPr>
        <w:tblW w:w="0" w:type="auto"/>
        <w:jc w:val="center"/>
        <w:tblLayout w:type="fixed"/>
        <w:tblCellMar>
          <w:left w:w="0" w:type="dxa"/>
          <w:right w:w="0" w:type="dxa"/>
        </w:tblCellMar>
        <w:tblLook w:val="0000" w:firstRow="0" w:lastRow="0" w:firstColumn="0" w:lastColumn="0" w:noHBand="0" w:noVBand="0"/>
      </w:tblPr>
      <w:tblGrid>
        <w:gridCol w:w="451"/>
        <w:gridCol w:w="3163"/>
        <w:gridCol w:w="1070"/>
        <w:gridCol w:w="2218"/>
        <w:gridCol w:w="2467"/>
      </w:tblGrid>
      <w:tr w:rsidR="002F590E" w:rsidRPr="005C1AC2">
        <w:trPr>
          <w:trHeight w:val="384"/>
          <w:jc w:val="center"/>
        </w:trPr>
        <w:tc>
          <w:tcPr>
            <w:tcW w:w="451"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N</w:t>
            </w:r>
          </w:p>
        </w:tc>
        <w:tc>
          <w:tcPr>
            <w:tcW w:w="316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Наименование помещений</w:t>
            </w:r>
          </w:p>
        </w:tc>
        <w:tc>
          <w:tcPr>
            <w:tcW w:w="107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Площадь</w:t>
            </w:r>
          </w:p>
        </w:tc>
        <w:tc>
          <w:tcPr>
            <w:tcW w:w="4685" w:type="dxa"/>
            <w:gridSpan w:val="2"/>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Количество мест</w:t>
            </w:r>
          </w:p>
        </w:tc>
      </w:tr>
      <w:tr w:rsidR="002F590E" w:rsidRPr="005C1AC2">
        <w:trPr>
          <w:trHeight w:val="336"/>
          <w:jc w:val="center"/>
        </w:trPr>
        <w:tc>
          <w:tcPr>
            <w:tcW w:w="451"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п/п</w:t>
            </w:r>
          </w:p>
        </w:tc>
        <w:tc>
          <w:tcPr>
            <w:tcW w:w="316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7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м</w:t>
            </w:r>
          </w:p>
        </w:tc>
        <w:tc>
          <w:tcPr>
            <w:tcW w:w="2218" w:type="dxa"/>
            <w:tcBorders>
              <w:top w:val="nil"/>
              <w:left w:val="single" w:sz="4" w:space="0" w:color="auto"/>
              <w:bottom w:val="single" w:sz="4" w:space="0" w:color="auto"/>
              <w:right w:val="nil"/>
            </w:tcBorders>
            <w:shd w:val="clear" w:color="auto" w:fill="FFFFFF"/>
          </w:tcPr>
          <w:p w:rsidR="002F590E" w:rsidRPr="005C1AC2" w:rsidRDefault="002F590E" w:rsidP="00E20184">
            <w:pPr>
              <w:pStyle w:val="3"/>
              <w:rPr>
                <w:rFonts w:ascii="Times New Roman" w:hAnsi="Times New Roman" w:cs="Times New Roman"/>
                <w:color w:val="auto"/>
              </w:rPr>
            </w:pPr>
          </w:p>
        </w:tc>
        <w:tc>
          <w:tcPr>
            <w:tcW w:w="2467" w:type="dxa"/>
            <w:tcBorders>
              <w:top w:val="nil"/>
              <w:left w:val="nil"/>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r>
      <w:tr w:rsidR="002F590E" w:rsidRPr="005C1AC2">
        <w:trPr>
          <w:trHeight w:val="379"/>
          <w:jc w:val="center"/>
        </w:trPr>
        <w:tc>
          <w:tcPr>
            <w:tcW w:w="451"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316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7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2218"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классах неполной</w:t>
            </w:r>
          </w:p>
        </w:tc>
        <w:tc>
          <w:tcPr>
            <w:tcW w:w="2467"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классах средней</w:t>
            </w:r>
          </w:p>
        </w:tc>
      </w:tr>
      <w:tr w:rsidR="002F590E" w:rsidRPr="005C1AC2">
        <w:trPr>
          <w:trHeight w:val="264"/>
          <w:jc w:val="center"/>
        </w:trPr>
        <w:tc>
          <w:tcPr>
            <w:tcW w:w="451"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316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7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2218"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средней школы</w:t>
            </w:r>
          </w:p>
        </w:tc>
        <w:tc>
          <w:tcPr>
            <w:tcW w:w="2467"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школы</w:t>
            </w:r>
          </w:p>
        </w:tc>
      </w:tr>
      <w:tr w:rsidR="002F590E" w:rsidRPr="005C1AC2">
        <w:trPr>
          <w:trHeight w:val="955"/>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420"/>
                <w:color w:val="auto"/>
                <w:sz w:val="24"/>
                <w:szCs w:val="24"/>
              </w:rPr>
              <w:t>Классные комнаты и кабинеты литературы, языков, истории, математики и географии</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50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школах - 40</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школах - 36</w:t>
            </w:r>
          </w:p>
        </w:tc>
      </w:tr>
      <w:tr w:rsidR="002F590E" w:rsidRPr="005C1AC2">
        <w:trPr>
          <w:trHeight w:val="955"/>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420"/>
                <w:color w:val="auto"/>
                <w:sz w:val="24"/>
                <w:szCs w:val="24"/>
              </w:rPr>
              <w:t>В школах-интернатах - 35</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школах-интернатах - 30</w:t>
            </w:r>
          </w:p>
        </w:tc>
      </w:tr>
      <w:tr w:rsidR="002F590E" w:rsidRPr="005C1AC2">
        <w:trPr>
          <w:trHeight w:val="322"/>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В вечерних школах - 30</w:t>
            </w:r>
          </w:p>
        </w:tc>
      </w:tr>
      <w:tr w:rsidR="002F590E" w:rsidRPr="005C1AC2">
        <w:trPr>
          <w:trHeight w:val="955"/>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420"/>
                <w:color w:val="auto"/>
                <w:sz w:val="24"/>
                <w:szCs w:val="24"/>
              </w:rPr>
              <w:t>Лаборатории физики, химии, биологии, кабинеты черчения и рисования</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66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То же</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То же</w:t>
            </w:r>
          </w:p>
        </w:tc>
      </w:tr>
      <w:tr w:rsidR="002F590E" w:rsidRPr="005C1AC2">
        <w:trPr>
          <w:trHeight w:val="955"/>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3</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420"/>
                <w:color w:val="auto"/>
                <w:sz w:val="24"/>
                <w:szCs w:val="24"/>
              </w:rPr>
              <w:t>Лаборантские помещения при лабораториях физики, химии и биологии</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15</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r>
      <w:tr w:rsidR="002F590E" w:rsidRPr="005C1AC2">
        <w:trPr>
          <w:trHeight w:val="427"/>
          <w:jc w:val="center"/>
        </w:trPr>
        <w:tc>
          <w:tcPr>
            <w:tcW w:w="9369" w:type="dxa"/>
            <w:gridSpan w:val="5"/>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Примечания: 1. В зависимости от местных строительных и других условий в начальных школах</w:t>
            </w:r>
          </w:p>
        </w:tc>
      </w:tr>
      <w:tr w:rsidR="002F590E" w:rsidRPr="005C1AC2">
        <w:trPr>
          <w:trHeight w:val="499"/>
          <w:jc w:val="center"/>
        </w:trPr>
        <w:tc>
          <w:tcPr>
            <w:tcW w:w="6902" w:type="dxa"/>
            <w:gridSpan w:val="4"/>
            <w:tcBorders>
              <w:top w:val="nil"/>
              <w:left w:val="single" w:sz="4" w:space="0" w:color="auto"/>
              <w:bottom w:val="nil"/>
              <w:right w:val="nil"/>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 xml:space="preserve">допускается принимать площадь классов на 40 учеников - 46 </w:t>
            </w:r>
            <w:proofErr w:type="gramStart"/>
            <w:r w:rsidRPr="005C1AC2">
              <w:rPr>
                <w:rFonts w:ascii="Times New Roman" w:hAnsi="Times New Roman" w:cs="Times New Roman"/>
                <w:color w:val="auto"/>
              </w:rPr>
              <w:t>м .</w:t>
            </w:r>
            <w:proofErr w:type="gramEnd"/>
          </w:p>
        </w:tc>
        <w:tc>
          <w:tcPr>
            <w:tcW w:w="2467" w:type="dxa"/>
            <w:tcBorders>
              <w:top w:val="nil"/>
              <w:left w:val="nil"/>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r>
      <w:tr w:rsidR="002F590E" w:rsidRPr="005C1AC2">
        <w:trPr>
          <w:trHeight w:val="749"/>
          <w:jc w:val="center"/>
        </w:trPr>
        <w:tc>
          <w:tcPr>
            <w:tcW w:w="9369" w:type="dxa"/>
            <w:gridSpan w:val="5"/>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 Количество лаборантских помещений следует принимать в зависимости от количества лабораторий, но не менее трех.</w:t>
            </w:r>
          </w:p>
        </w:tc>
      </w:tr>
    </w:tbl>
    <w:p w:rsidR="002F590E" w:rsidRPr="005C1AC2" w:rsidRDefault="002F590E" w:rsidP="00E20184">
      <w:pPr>
        <w:rPr>
          <w:rFonts w:ascii="Times New Roman" w:hAnsi="Times New Roman" w:cs="Times New Roman"/>
          <w:color w:val="auto"/>
        </w:rPr>
      </w:pPr>
    </w:p>
    <w:p w:rsidR="002F590E" w:rsidRPr="005C1AC2" w:rsidRDefault="002F590E" w:rsidP="00E20184">
      <w:pPr>
        <w:rPr>
          <w:rFonts w:ascii="Times New Roman" w:hAnsi="Times New Roman" w:cs="Times New Roman"/>
          <w:color w:val="auto"/>
        </w:rPr>
      </w:pPr>
      <w:r w:rsidRPr="005C1AC2">
        <w:rPr>
          <w:rFonts w:ascii="Times New Roman" w:hAnsi="Times New Roman" w:cs="Times New Roman"/>
          <w:color w:val="auto"/>
        </w:rPr>
        <w:t>Таблица 10 Площадь земельных участков в га</w:t>
      </w:r>
    </w:p>
    <w:p w:rsidR="002F590E" w:rsidRPr="005C1AC2" w:rsidRDefault="002F590E" w:rsidP="00E20184">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1502"/>
        <w:gridCol w:w="874"/>
        <w:gridCol w:w="850"/>
        <w:gridCol w:w="994"/>
        <w:gridCol w:w="854"/>
        <w:gridCol w:w="1032"/>
        <w:gridCol w:w="902"/>
        <w:gridCol w:w="1022"/>
        <w:gridCol w:w="1339"/>
      </w:tblGrid>
      <w:tr w:rsidR="002F590E" w:rsidRPr="005C1AC2">
        <w:trPr>
          <w:trHeight w:val="96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320"/>
                <w:color w:val="auto"/>
                <w:sz w:val="24"/>
                <w:szCs w:val="24"/>
              </w:rPr>
              <w:lastRenderedPageBreak/>
              <w:t>Начальные школы</w:t>
            </w:r>
          </w:p>
        </w:tc>
        <w:tc>
          <w:tcPr>
            <w:tcW w:w="3572" w:type="dxa"/>
            <w:gridSpan w:val="4"/>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320"/>
                <w:color w:val="auto"/>
                <w:sz w:val="24"/>
                <w:szCs w:val="24"/>
              </w:rPr>
              <w:t>Полные и неполные средние школы с количеством классных помещений</w:t>
            </w:r>
          </w:p>
        </w:tc>
        <w:tc>
          <w:tcPr>
            <w:tcW w:w="2956" w:type="dxa"/>
            <w:gridSpan w:val="3"/>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92"/>
                <w:color w:val="auto"/>
                <w:sz w:val="24"/>
                <w:szCs w:val="24"/>
              </w:rPr>
              <w:t>Школы-интернаты с количеством воспитанников</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320"/>
                <w:color w:val="auto"/>
                <w:sz w:val="24"/>
                <w:szCs w:val="24"/>
              </w:rPr>
              <w:t>Вечерние школы</w:t>
            </w:r>
          </w:p>
        </w:tc>
      </w:tr>
      <w:tr w:rsidR="002F590E" w:rsidRPr="005C1AC2">
        <w:trPr>
          <w:trHeight w:val="326"/>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32</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280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370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560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r>
      <w:tr w:rsidR="002F590E" w:rsidRPr="005C1AC2">
        <w:trPr>
          <w:trHeight w:val="322"/>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320"/>
                <w:color w:val="auto"/>
                <w:sz w:val="24"/>
                <w:szCs w:val="24"/>
              </w:rPr>
              <w:t>0,5-1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3</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Style w:val="320"/>
                <w:color w:val="auto"/>
                <w:sz w:val="24"/>
                <w:szCs w:val="24"/>
              </w:rPr>
              <w:t>0,7</w:t>
            </w:r>
          </w:p>
        </w:tc>
      </w:tr>
      <w:tr w:rsidR="002F590E" w:rsidRPr="005C1AC2">
        <w:trPr>
          <w:trHeight w:val="965"/>
          <w:jc w:val="center"/>
        </w:trPr>
        <w:tc>
          <w:tcPr>
            <w:tcW w:w="9369" w:type="dxa"/>
            <w:gridSpan w:val="9"/>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Примечание. Размеры участков загородных школ-интернатов допускается при соответствующих обоснованиях увеличивать с учетом местных условий и учебно-производственного профиля школы-интерната.</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2.2 Технико-экономические параметры существующих объектов культуры</w:t>
      </w:r>
    </w:p>
    <w:p w:rsidR="002F590E" w:rsidRPr="005C1AC2" w:rsidRDefault="002F590E" w:rsidP="00E20184">
      <w:pPr>
        <w:rPr>
          <w:rFonts w:ascii="Times New Roman" w:hAnsi="Times New Roman" w:cs="Times New Roman"/>
          <w:color w:val="auto"/>
        </w:rPr>
      </w:pPr>
      <w:r w:rsidRPr="005C1AC2">
        <w:rPr>
          <w:rFonts w:ascii="Times New Roman" w:hAnsi="Times New Roman" w:cs="Times New Roman"/>
          <w:color w:val="auto"/>
        </w:rPr>
        <w:t xml:space="preserve">Таблица 11 Мощность учреждений культуры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806"/>
        <w:gridCol w:w="2606"/>
        <w:gridCol w:w="1882"/>
        <w:gridCol w:w="1474"/>
        <w:gridCol w:w="1469"/>
        <w:gridCol w:w="1349"/>
      </w:tblGrid>
      <w:tr w:rsidR="002F590E" w:rsidRPr="005C1AC2">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Наименование</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Адрес объекта</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Плановая</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Фактическая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Площадь</w:t>
            </w:r>
          </w:p>
        </w:tc>
      </w:tr>
    </w:tbl>
    <w:p w:rsidR="002F590E" w:rsidRPr="005C1AC2" w:rsidRDefault="002F590E" w:rsidP="00E20184">
      <w:pPr>
        <w:rPr>
          <w:rFonts w:ascii="Times New Roman" w:hAnsi="Times New Roman" w:cs="Times New Roman"/>
          <w:color w:val="auto"/>
        </w:rPr>
      </w:pPr>
    </w:p>
    <w:p w:rsidR="002F590E" w:rsidRPr="005C1AC2" w:rsidRDefault="002F590E" w:rsidP="00E20184">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806"/>
        <w:gridCol w:w="2606"/>
        <w:gridCol w:w="1882"/>
        <w:gridCol w:w="1474"/>
        <w:gridCol w:w="1469"/>
        <w:gridCol w:w="1349"/>
      </w:tblGrid>
      <w:tr w:rsidR="002F590E" w:rsidRPr="005C1AC2">
        <w:trPr>
          <w:trHeight w:val="77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п/п</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организации</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мощность. Мест</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мощность Мест</w:t>
            </w:r>
          </w:p>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(посещений)</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помещения, кв. м</w:t>
            </w:r>
          </w:p>
        </w:tc>
      </w:tr>
      <w:tr w:rsidR="002F590E" w:rsidRPr="005C1AC2">
        <w:trPr>
          <w:trHeight w:val="26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1</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3</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p>
        </w:tc>
      </w:tr>
      <w:tr w:rsidR="002F590E" w:rsidRPr="005C1AC2">
        <w:trPr>
          <w:trHeight w:val="76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1</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055D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ДК д. Большое Кузёмкино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055D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д. Большое Кузёмкино </w:t>
            </w:r>
            <w:proofErr w:type="spellStart"/>
            <w:r w:rsidRPr="005C1AC2">
              <w:rPr>
                <w:rFonts w:ascii="Times New Roman" w:hAnsi="Times New Roman" w:cs="Times New Roman"/>
                <w:color w:val="auto"/>
                <w:sz w:val="24"/>
                <w:szCs w:val="24"/>
              </w:rPr>
              <w:t>мкр</w:t>
            </w:r>
            <w:proofErr w:type="spellEnd"/>
            <w:r w:rsidRPr="005C1AC2">
              <w:rPr>
                <w:rFonts w:ascii="Times New Roman" w:hAnsi="Times New Roman" w:cs="Times New Roman"/>
                <w:color w:val="auto"/>
                <w:sz w:val="24"/>
                <w:szCs w:val="24"/>
              </w:rPr>
              <w:t xml:space="preserve">. </w:t>
            </w:r>
            <w:r w:rsidR="002F590E" w:rsidRPr="005C1AC2">
              <w:rPr>
                <w:rFonts w:ascii="Times New Roman" w:hAnsi="Times New Roman" w:cs="Times New Roman"/>
                <w:color w:val="auto"/>
                <w:sz w:val="24"/>
                <w:szCs w:val="24"/>
              </w:rPr>
              <w:t>Центральн</w:t>
            </w:r>
            <w:r w:rsidRPr="005C1AC2">
              <w:rPr>
                <w:rFonts w:ascii="Times New Roman" w:hAnsi="Times New Roman" w:cs="Times New Roman"/>
                <w:color w:val="auto"/>
                <w:sz w:val="24"/>
                <w:szCs w:val="24"/>
              </w:rPr>
              <w:t>ый</w:t>
            </w:r>
            <w:r w:rsidR="002F590E" w:rsidRPr="005C1AC2">
              <w:rPr>
                <w:rFonts w:ascii="Times New Roman" w:hAnsi="Times New Roman" w:cs="Times New Roman"/>
                <w:color w:val="auto"/>
                <w:sz w:val="24"/>
                <w:szCs w:val="24"/>
              </w:rPr>
              <w:t xml:space="preserve">, </w:t>
            </w:r>
            <w:r w:rsidRPr="005C1AC2">
              <w:rPr>
                <w:rFonts w:ascii="Times New Roman" w:hAnsi="Times New Roman" w:cs="Times New Roman"/>
                <w:color w:val="auto"/>
                <w:sz w:val="24"/>
                <w:szCs w:val="24"/>
              </w:rPr>
              <w:t>10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100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100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055DE" w:rsidP="00E20184">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181,4</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2.3 Технико-экономические параметры существующих объектов физической культуры и массового спорта</w:t>
      </w:r>
    </w:p>
    <w:p w:rsidR="002F590E" w:rsidRPr="005C1AC2" w:rsidRDefault="002F590E" w:rsidP="00E20184">
      <w:pPr>
        <w:rPr>
          <w:rFonts w:ascii="Times New Roman" w:hAnsi="Times New Roman" w:cs="Times New Roman"/>
          <w:color w:val="auto"/>
        </w:rPr>
      </w:pPr>
      <w:r w:rsidRPr="005C1AC2">
        <w:rPr>
          <w:rFonts w:ascii="Times New Roman" w:hAnsi="Times New Roman" w:cs="Times New Roman"/>
          <w:color w:val="auto"/>
        </w:rPr>
        <w:t xml:space="preserve">Таблица 12 Мощность учреждений физической культуры и массового спорта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926"/>
        <w:gridCol w:w="4574"/>
        <w:gridCol w:w="1704"/>
        <w:gridCol w:w="1992"/>
      </w:tblGrid>
      <w:tr w:rsidR="002F590E" w:rsidRPr="005C1AC2">
        <w:trPr>
          <w:trHeight w:val="298"/>
          <w:jc w:val="center"/>
        </w:trPr>
        <w:tc>
          <w:tcPr>
            <w:tcW w:w="92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w:t>
            </w:r>
          </w:p>
        </w:tc>
        <w:tc>
          <w:tcPr>
            <w:tcW w:w="457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Наименование организации</w:t>
            </w:r>
          </w:p>
        </w:tc>
        <w:tc>
          <w:tcPr>
            <w:tcW w:w="170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Плановая</w:t>
            </w:r>
          </w:p>
        </w:tc>
        <w:tc>
          <w:tcPr>
            <w:tcW w:w="1992"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Фактическая</w:t>
            </w:r>
          </w:p>
        </w:tc>
      </w:tr>
      <w:tr w:rsidR="002F590E" w:rsidRPr="005C1AC2">
        <w:trPr>
          <w:trHeight w:val="245"/>
          <w:jc w:val="center"/>
        </w:trPr>
        <w:tc>
          <w:tcPr>
            <w:tcW w:w="92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п/п</w:t>
            </w:r>
          </w:p>
        </w:tc>
        <w:tc>
          <w:tcPr>
            <w:tcW w:w="457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p>
        </w:tc>
        <w:tc>
          <w:tcPr>
            <w:tcW w:w="170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мощность, га</w:t>
            </w:r>
          </w:p>
        </w:tc>
        <w:tc>
          <w:tcPr>
            <w:tcW w:w="1992"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мощность, га</w:t>
            </w:r>
          </w:p>
        </w:tc>
      </w:tr>
      <w:tr w:rsidR="002F590E" w:rsidRPr="005C1AC2">
        <w:trPr>
          <w:trHeight w:val="28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4</w:t>
            </w:r>
          </w:p>
        </w:tc>
      </w:tr>
      <w:tr w:rsidR="002F590E" w:rsidRPr="005C1AC2">
        <w:trPr>
          <w:trHeight w:val="29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E20184">
            <w:pPr>
              <w:pStyle w:val="3"/>
              <w:rPr>
                <w:rFonts w:ascii="Times New Roman" w:hAnsi="Times New Roman" w:cs="Times New Roman"/>
                <w:color w:val="auto"/>
              </w:rPr>
            </w:pPr>
            <w:r w:rsidRPr="005C1AC2">
              <w:rPr>
                <w:rFonts w:ascii="Times New Roman" w:hAnsi="Times New Roman" w:cs="Times New Roman"/>
                <w:color w:val="auto"/>
              </w:rPr>
              <w:t>1</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055DE" w:rsidP="00E20184">
            <w:pPr>
              <w:pStyle w:val="3"/>
              <w:rPr>
                <w:rFonts w:ascii="Times New Roman" w:hAnsi="Times New Roman" w:cs="Times New Roman"/>
                <w:color w:val="auto"/>
              </w:rPr>
            </w:pPr>
            <w:r w:rsidRPr="005C1AC2">
              <w:rPr>
                <w:rFonts w:ascii="Times New Roman" w:hAnsi="Times New Roman" w:cs="Times New Roman"/>
                <w:color w:val="auto"/>
              </w:rPr>
              <w:t>Спортивная площадка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055DE" w:rsidP="00E20184">
            <w:pPr>
              <w:pStyle w:val="3"/>
              <w:rPr>
                <w:rFonts w:ascii="Times New Roman" w:hAnsi="Times New Roman" w:cs="Times New Roman"/>
                <w:color w:val="auto"/>
              </w:rPr>
            </w:pPr>
            <w:r w:rsidRPr="005C1AC2">
              <w:rPr>
                <w:rFonts w:ascii="Times New Roman" w:hAnsi="Times New Roman" w:cs="Times New Roman"/>
                <w:color w:val="auto"/>
              </w:rPr>
              <w:t>0,7</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055DE" w:rsidP="00E20184">
            <w:pPr>
              <w:pStyle w:val="3"/>
              <w:rPr>
                <w:rFonts w:ascii="Times New Roman" w:hAnsi="Times New Roman" w:cs="Times New Roman"/>
                <w:color w:val="auto"/>
              </w:rPr>
            </w:pPr>
            <w:r w:rsidRPr="005C1AC2">
              <w:rPr>
                <w:rFonts w:ascii="Times New Roman" w:hAnsi="Times New Roman" w:cs="Times New Roman"/>
                <w:color w:val="auto"/>
              </w:rPr>
              <w:t>0,7</w:t>
            </w:r>
          </w:p>
        </w:tc>
      </w:tr>
    </w:tbl>
    <w:p w:rsidR="002F590E" w:rsidRPr="005C1AC2" w:rsidRDefault="002F590E" w:rsidP="00E20184">
      <w:pPr>
        <w:pStyle w:val="ac"/>
        <w:rPr>
          <w:rFonts w:ascii="Times New Roman" w:hAnsi="Times New Roman" w:cs="Times New Roman"/>
          <w:color w:val="auto"/>
        </w:rPr>
      </w:pP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2.4 Технико-экономические параметры существующих объектов здравоохранения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 xml:space="preserve">Объекты здравоохранения в населенных пунктах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относятся к Государственному бюджетное учреждению здравоохранения </w:t>
      </w:r>
      <w:r w:rsidR="00F055DE" w:rsidRPr="005C1AC2">
        <w:rPr>
          <w:rFonts w:ascii="Times New Roman" w:hAnsi="Times New Roman" w:cs="Times New Roman"/>
          <w:color w:val="auto"/>
        </w:rPr>
        <w:t>Кингисеппского муниципального района</w:t>
      </w:r>
      <w:r w:rsidRPr="005C1AC2">
        <w:rPr>
          <w:rFonts w:ascii="Times New Roman" w:hAnsi="Times New Roman" w:cs="Times New Roman"/>
          <w:color w:val="auto"/>
        </w:rPr>
        <w:t xml:space="preserve"> «</w:t>
      </w:r>
      <w:r w:rsidR="00F055DE" w:rsidRPr="005C1AC2">
        <w:rPr>
          <w:rFonts w:ascii="Times New Roman" w:hAnsi="Times New Roman" w:cs="Times New Roman"/>
          <w:color w:val="auto"/>
        </w:rPr>
        <w:t>ЦРБ им. Прохорова»,</w:t>
      </w:r>
      <w:r w:rsidRPr="005C1AC2">
        <w:rPr>
          <w:rFonts w:ascii="Times New Roman" w:hAnsi="Times New Roman" w:cs="Times New Roman"/>
          <w:color w:val="auto"/>
        </w:rPr>
        <w:t xml:space="preserve"> в связи с чем обязанности по содержанию объектов исполняются указанным учреждением.</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ФАП оказывают амбулаторно - поликлинические услуги населению, мощность учреждений указана в таблице 13.</w:t>
      </w:r>
    </w:p>
    <w:p w:rsidR="002F590E" w:rsidRPr="005C1AC2" w:rsidRDefault="002F590E" w:rsidP="00E20184">
      <w:pPr>
        <w:pStyle w:val="5"/>
        <w:rPr>
          <w:rFonts w:ascii="Times New Roman" w:hAnsi="Times New Roman" w:cs="Times New Roman"/>
          <w:b/>
          <w:color w:val="auto"/>
        </w:rPr>
      </w:pPr>
      <w:r w:rsidRPr="005C1AC2">
        <w:rPr>
          <w:rFonts w:ascii="Times New Roman" w:hAnsi="Times New Roman" w:cs="Times New Roman"/>
          <w:b/>
          <w:color w:val="auto"/>
        </w:rPr>
        <w:t xml:space="preserve">Таблица 13 Мощность амбулаторно- поликлинических учреждений </w:t>
      </w:r>
      <w:proofErr w:type="gramStart"/>
      <w:r w:rsidR="00C37AC4" w:rsidRPr="005C1AC2">
        <w:rPr>
          <w:rStyle w:val="321"/>
          <w:b/>
          <w:color w:val="auto"/>
          <w:sz w:val="24"/>
          <w:szCs w:val="24"/>
        </w:rPr>
        <w:t xml:space="preserve">Кузёмкинского </w:t>
      </w:r>
      <w:r w:rsidRPr="005C1AC2">
        <w:rPr>
          <w:rStyle w:val="321"/>
          <w:b/>
          <w:color w:val="auto"/>
          <w:sz w:val="24"/>
          <w:szCs w:val="24"/>
        </w:rPr>
        <w:t xml:space="preserve"> сельского</w:t>
      </w:r>
      <w:proofErr w:type="gramEnd"/>
      <w:r w:rsidRPr="005C1AC2">
        <w:rPr>
          <w:rStyle w:val="321"/>
          <w:b/>
          <w:color w:val="auto"/>
          <w:sz w:val="24"/>
          <w:szCs w:val="24"/>
        </w:rPr>
        <w:t xml:space="preserve"> поселения</w:t>
      </w:r>
      <w:r w:rsidRPr="005C1AC2">
        <w:rPr>
          <w:rFonts w:ascii="Times New Roman" w:hAnsi="Times New Roman" w:cs="Times New Roman"/>
          <w:b/>
          <w:color w:val="auto"/>
        </w:rPr>
        <w:t xml:space="preserve"> </w:t>
      </w:r>
      <w:r w:rsidRPr="005C1AC2">
        <w:rPr>
          <w:rFonts w:ascii="Times New Roman" w:hAnsi="Times New Roman" w:cs="Times New Roman"/>
          <w:b/>
          <w:color w:val="auto"/>
        </w:rPr>
        <w:tab/>
      </w:r>
      <w:r w:rsidRPr="005C1AC2">
        <w:rPr>
          <w:rFonts w:ascii="Times New Roman" w:hAnsi="Times New Roman" w:cs="Times New Roman"/>
          <w:b/>
          <w:color w:val="auto"/>
        </w:rPr>
        <w:tab/>
      </w:r>
      <w:r w:rsidRPr="005C1AC2">
        <w:rPr>
          <w:rFonts w:ascii="Times New Roman" w:hAnsi="Times New Roman" w:cs="Times New Roman"/>
          <w:b/>
          <w:color w:val="auto"/>
        </w:rPr>
        <w:tab/>
      </w:r>
    </w:p>
    <w:tbl>
      <w:tblPr>
        <w:tblW w:w="0" w:type="auto"/>
        <w:jc w:val="center"/>
        <w:tblLayout w:type="fixed"/>
        <w:tblCellMar>
          <w:left w:w="0" w:type="dxa"/>
          <w:right w:w="0" w:type="dxa"/>
        </w:tblCellMar>
        <w:tblLook w:val="0000" w:firstRow="0" w:lastRow="0" w:firstColumn="0" w:lastColumn="0" w:noHBand="0" w:noVBand="0"/>
      </w:tblPr>
      <w:tblGrid>
        <w:gridCol w:w="888"/>
        <w:gridCol w:w="1070"/>
        <w:gridCol w:w="2554"/>
        <w:gridCol w:w="1838"/>
        <w:gridCol w:w="1421"/>
        <w:gridCol w:w="1570"/>
      </w:tblGrid>
      <w:tr w:rsidR="002F590E" w:rsidRPr="005C1AC2">
        <w:trPr>
          <w:trHeight w:val="302"/>
          <w:jc w:val="center"/>
        </w:trPr>
        <w:tc>
          <w:tcPr>
            <w:tcW w:w="888"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w:t>
            </w:r>
          </w:p>
        </w:tc>
        <w:tc>
          <w:tcPr>
            <w:tcW w:w="107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Наимено</w:t>
            </w:r>
            <w:proofErr w:type="spellEnd"/>
          </w:p>
        </w:tc>
        <w:tc>
          <w:tcPr>
            <w:tcW w:w="255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Адрес объекта</w:t>
            </w:r>
          </w:p>
        </w:tc>
        <w:tc>
          <w:tcPr>
            <w:tcW w:w="1838"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Плановая</w:t>
            </w:r>
          </w:p>
        </w:tc>
        <w:tc>
          <w:tcPr>
            <w:tcW w:w="1421"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Плановая</w:t>
            </w:r>
          </w:p>
        </w:tc>
        <w:tc>
          <w:tcPr>
            <w:tcW w:w="157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w:t>
            </w:r>
          </w:p>
        </w:tc>
      </w:tr>
      <w:tr w:rsidR="002F590E" w:rsidRPr="005C1AC2">
        <w:trPr>
          <w:trHeight w:val="240"/>
          <w:jc w:val="center"/>
        </w:trPr>
        <w:tc>
          <w:tcPr>
            <w:tcW w:w="888"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п/п</w:t>
            </w:r>
          </w:p>
        </w:tc>
        <w:tc>
          <w:tcPr>
            <w:tcW w:w="1070"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вание</w:t>
            </w:r>
            <w:proofErr w:type="spellEnd"/>
          </w:p>
        </w:tc>
        <w:tc>
          <w:tcPr>
            <w:tcW w:w="2554"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838"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мощность,</w:t>
            </w:r>
          </w:p>
        </w:tc>
        <w:tc>
          <w:tcPr>
            <w:tcW w:w="1421"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мощность,</w:t>
            </w:r>
          </w:p>
        </w:tc>
        <w:tc>
          <w:tcPr>
            <w:tcW w:w="1570"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мощность,</w:t>
            </w:r>
          </w:p>
        </w:tc>
      </w:tr>
      <w:tr w:rsidR="002F590E" w:rsidRPr="005C1AC2">
        <w:trPr>
          <w:trHeight w:val="254"/>
          <w:jc w:val="center"/>
        </w:trPr>
        <w:tc>
          <w:tcPr>
            <w:tcW w:w="888"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70"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объекта</w:t>
            </w:r>
          </w:p>
        </w:tc>
        <w:tc>
          <w:tcPr>
            <w:tcW w:w="2554"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838"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посещений в</w:t>
            </w:r>
          </w:p>
        </w:tc>
        <w:tc>
          <w:tcPr>
            <w:tcW w:w="1421"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койко-мест)</w:t>
            </w:r>
          </w:p>
        </w:tc>
        <w:tc>
          <w:tcPr>
            <w:tcW w:w="1570"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посещений в</w:t>
            </w:r>
          </w:p>
        </w:tc>
      </w:tr>
      <w:tr w:rsidR="002F590E" w:rsidRPr="005C1AC2">
        <w:trPr>
          <w:trHeight w:val="235"/>
          <w:jc w:val="center"/>
        </w:trPr>
        <w:tc>
          <w:tcPr>
            <w:tcW w:w="888"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7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55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838"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смену)</w:t>
            </w:r>
          </w:p>
        </w:tc>
        <w:tc>
          <w:tcPr>
            <w:tcW w:w="1421"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57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смену</w:t>
            </w:r>
          </w:p>
        </w:tc>
      </w:tr>
      <w:tr w:rsidR="002F590E" w:rsidRPr="005C1AC2">
        <w:trPr>
          <w:trHeight w:val="264"/>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264"/>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ФАП</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33C90" w:rsidP="00FC6379">
            <w:pPr>
              <w:pStyle w:val="ac"/>
              <w:rPr>
                <w:rFonts w:ascii="Times New Roman" w:hAnsi="Times New Roman" w:cs="Times New Roman"/>
                <w:color w:val="auto"/>
              </w:rPr>
            </w:pPr>
            <w:r w:rsidRPr="005C1AC2">
              <w:rPr>
                <w:rFonts w:ascii="Times New Roman" w:hAnsi="Times New Roman" w:cs="Times New Roman"/>
                <w:color w:val="auto"/>
              </w:rPr>
              <w:t>д. Большое Кузёмкино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33C90" w:rsidP="00FC6379">
            <w:pPr>
              <w:pStyle w:val="ac"/>
              <w:rPr>
                <w:rFonts w:ascii="Times New Roman" w:hAnsi="Times New Roman" w:cs="Times New Roman"/>
                <w:color w:val="auto"/>
              </w:rPr>
            </w:pPr>
            <w:r w:rsidRPr="005C1AC2">
              <w:rPr>
                <w:rFonts w:ascii="Times New Roman" w:hAnsi="Times New Roman" w:cs="Times New Roman"/>
                <w:color w:val="auto"/>
              </w:rPr>
              <w:t>12</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Как видно из таблицы 13, обеспеченность амбулаторно - поликлинической помощью недостаточная. Койко- местами и стационарным лечением на территории поселения население не обеспечено. В случае необходимости </w:t>
      </w:r>
      <w:r w:rsidR="00F33C90" w:rsidRPr="005C1AC2">
        <w:rPr>
          <w:rFonts w:ascii="Times New Roman" w:hAnsi="Times New Roman" w:cs="Times New Roman"/>
          <w:color w:val="auto"/>
        </w:rPr>
        <w:t>больные госпитализируются в г. Кингисепп</w:t>
      </w:r>
      <w:r w:rsidRPr="005C1AC2">
        <w:rPr>
          <w:rFonts w:ascii="Times New Roman" w:hAnsi="Times New Roman" w:cs="Times New Roman"/>
          <w:color w:val="auto"/>
        </w:rPr>
        <w:t>.</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lastRenderedPageBreak/>
        <w:t>Проблемой в сфере здравоохранения поселения является не только отсутствие стационара, но и отсутствие врачей. Необходимо привлечение квалифицированного медицинского персонала в сельскую местность. Программа по привлечению существует на уровне РФ - Федеральная целевая программа "Устойчивое развитие сельских территорий на 2014 - 2017 годы и на период до 2020 года" (утв. постановлением Правительства РФ от 15 июля 2013 г. № 598) При реализации этой программы планируется расширить сеть учреждений социальной сферы на селе - общеобразовательных школ - на 104,7 тыс. ученических мест, учреждений культурно - 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674 единицы.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 области здравоохранения субсидии предоставляются на </w:t>
      </w:r>
      <w:proofErr w:type="spellStart"/>
      <w:r w:rsidRPr="005C1AC2">
        <w:rPr>
          <w:rFonts w:ascii="Times New Roman" w:hAnsi="Times New Roman" w:cs="Times New Roman"/>
          <w:color w:val="auto"/>
        </w:rPr>
        <w:t>софинансирование</w:t>
      </w:r>
      <w:proofErr w:type="spellEnd"/>
      <w:r w:rsidRPr="005C1AC2">
        <w:rPr>
          <w:rFonts w:ascii="Times New Roman" w:hAnsi="Times New Roman" w:cs="Times New Roman"/>
          <w:color w:val="auto"/>
        </w:rP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 на реализацию проектов (объектов) социально-инженерного обустройства населенных пунктов, расположенных в сельской местности по следующим направлениям:</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развитие сети фельдшерско-акушерских пунктов и (или) офисов врачей общей практики;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строительство и реконструкцию объектов социальной сферы: амбулаторно- поликлинические учреждения, фельдшерско-акушерские пункты, офисы врачей общей практики.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 территории поселения в соответствие с указанными требованиями рекомендуется организовать дополнительно 2 аптечных пункта </w:t>
      </w:r>
      <w:proofErr w:type="gramStart"/>
      <w:r w:rsidRPr="005C1AC2">
        <w:rPr>
          <w:rFonts w:ascii="Times New Roman" w:hAnsi="Times New Roman" w:cs="Times New Roman"/>
          <w:color w:val="auto"/>
        </w:rPr>
        <w:t>( одна</w:t>
      </w:r>
      <w:proofErr w:type="gramEnd"/>
      <w:r w:rsidRPr="005C1AC2">
        <w:rPr>
          <w:rFonts w:ascii="Times New Roman" w:hAnsi="Times New Roman" w:cs="Times New Roman"/>
          <w:color w:val="auto"/>
        </w:rPr>
        <w:t xml:space="preserve"> лицензия имеется).</w:t>
      </w:r>
    </w:p>
    <w:p w:rsidR="002F590E" w:rsidRPr="005C1AC2" w:rsidRDefault="002F590E" w:rsidP="004E2B97">
      <w:pPr>
        <w:pStyle w:val="2"/>
        <w:rPr>
          <w:rFonts w:ascii="Times New Roman" w:hAnsi="Times New Roman" w:cs="Times New Roman"/>
          <w:b/>
          <w:color w:val="auto"/>
          <w:sz w:val="24"/>
          <w:szCs w:val="24"/>
        </w:rPr>
      </w:pPr>
      <w:r w:rsidRPr="005C1AC2">
        <w:rPr>
          <w:rFonts w:ascii="Times New Roman" w:hAnsi="Times New Roman" w:cs="Times New Roman"/>
          <w:b/>
          <w:color w:val="auto"/>
          <w:sz w:val="24"/>
          <w:szCs w:val="24"/>
        </w:rPr>
        <w:t>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культуры, здравоохранения, культуры, физической культуры и массового спорта,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2F590E" w:rsidRPr="005C1AC2" w:rsidRDefault="002F590E" w:rsidP="004E2B97">
      <w:pPr>
        <w:pStyle w:val="3"/>
        <w:rPr>
          <w:rFonts w:ascii="Times New Roman" w:hAnsi="Times New Roman" w:cs="Times New Roman"/>
          <w:color w:val="auto"/>
        </w:rPr>
      </w:pPr>
      <w:r w:rsidRPr="005C1AC2">
        <w:rPr>
          <w:rFonts w:ascii="Times New Roman" w:hAnsi="Times New Roman" w:cs="Times New Roman"/>
          <w:color w:val="auto"/>
        </w:rPr>
        <w:t>3.1 Направление демографической политики. Расчет перспективной численности населения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 настоящее время на территории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сохраняется численность населения на уровне 1230-1235 человек.</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Улучшение демографической ситуации является стратегической целью, решение которой имеет кардинальное значение для перспектив социально-экономического развития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качестве мер, направленных на повышение рождаемости, снижение смертности и общее улучшение демографической обстановки, относятся: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поощрение более высокой рождаемости через экономические, социальные воздействия;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применение мер адаптации в условиях сокращения и старения населения, а именно принятие мер по созданию условий для продления трудовой деятельности и благополучной жизни пожилых людей, так как сохранение населения - одна из форм демографического роста;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рост обеспеченности гарантированным жильем семей с детьми;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совершенствование медицинского обслуживания матери и ребенка.</w:t>
      </w:r>
    </w:p>
    <w:p w:rsidR="002F590E" w:rsidRPr="005C1AC2" w:rsidRDefault="002F590E" w:rsidP="004E2B97">
      <w:pPr>
        <w:pStyle w:val="3"/>
        <w:rPr>
          <w:rFonts w:ascii="Times New Roman" w:hAnsi="Times New Roman" w:cs="Times New Roman"/>
          <w:color w:val="auto"/>
        </w:rPr>
      </w:pPr>
      <w:r w:rsidRPr="005C1AC2">
        <w:rPr>
          <w:rFonts w:ascii="Times New Roman" w:hAnsi="Times New Roman" w:cs="Times New Roman"/>
          <w:color w:val="auto"/>
        </w:rPr>
        <w:t>3.2 Обоснование предложений по развитию социальной сферы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Инвестиционная привлекательность территории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находится на низком уровне в связи с отсутствием крупных производств, полезных ископаемых, слабо развитой социальной, коммунальной инфраструктурой.</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Основными направлениями экономического развития поселения является сельское хозяйство на базе существующих сельхозпредприятий и рекреационная деятельность, обусловленная хорошими природными ресурсами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Рекреационные ресурсы в рекреационном хозяйстве выступают как условия рекреационной деятельности. Для того чтобы природные условия стали природными ресурсами, необходимы затраты общественного труда на их изучение, оценку и </w:t>
      </w:r>
      <w:proofErr w:type="gramStart"/>
      <w:r w:rsidRPr="005C1AC2">
        <w:rPr>
          <w:rFonts w:ascii="Times New Roman" w:hAnsi="Times New Roman" w:cs="Times New Roman"/>
          <w:color w:val="auto"/>
        </w:rPr>
        <w:t>подготовку</w:t>
      </w:r>
      <w:proofErr w:type="gramEnd"/>
      <w:r w:rsidRPr="005C1AC2">
        <w:rPr>
          <w:rFonts w:ascii="Times New Roman" w:hAnsi="Times New Roman" w:cs="Times New Roman"/>
          <w:color w:val="auto"/>
        </w:rPr>
        <w:t xml:space="preserve"> и доведение их до степени технологичности, необходимой для прямого использования в рекреационном хозяйстве.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Ресурсная база туризма основана на </w:t>
      </w:r>
      <w:proofErr w:type="spellStart"/>
      <w:r w:rsidRPr="005C1AC2">
        <w:rPr>
          <w:rFonts w:ascii="Times New Roman" w:hAnsi="Times New Roman" w:cs="Times New Roman"/>
          <w:color w:val="auto"/>
        </w:rPr>
        <w:t>туристско</w:t>
      </w:r>
      <w:proofErr w:type="spellEnd"/>
      <w:r w:rsidRPr="005C1AC2">
        <w:rPr>
          <w:rFonts w:ascii="Times New Roman" w:hAnsi="Times New Roman" w:cs="Times New Roman"/>
          <w:color w:val="auto"/>
        </w:rPr>
        <w:t xml:space="preserve"> - рекреационных ресурсах: совокупности природных и искусственно созданных объектов для развития туристического, оздоровительного бизнеса. Туристско-рекреационные ресурсы условно подразделяются на две </w:t>
      </w:r>
      <w:r w:rsidRPr="005C1AC2">
        <w:rPr>
          <w:rFonts w:ascii="Times New Roman" w:hAnsi="Times New Roman" w:cs="Times New Roman"/>
          <w:color w:val="auto"/>
        </w:rPr>
        <w:lastRenderedPageBreak/>
        <w:t xml:space="preserve">группы: природные и инфраструктурные. Динамичное развитие туристского бизнеса требует наличия обеих групп. Даже при высоких </w:t>
      </w:r>
      <w:proofErr w:type="spellStart"/>
      <w:r w:rsidRPr="005C1AC2">
        <w:rPr>
          <w:rFonts w:ascii="Times New Roman" w:hAnsi="Times New Roman" w:cs="Times New Roman"/>
          <w:color w:val="auto"/>
        </w:rPr>
        <w:t>аттрактивных</w:t>
      </w:r>
      <w:proofErr w:type="spellEnd"/>
      <w:r w:rsidRPr="005C1AC2">
        <w:rPr>
          <w:rFonts w:ascii="Times New Roman" w:hAnsi="Times New Roman" w:cs="Times New Roman"/>
          <w:color w:val="auto"/>
        </w:rPr>
        <w:t xml:space="preserve"> свойствах природных ресурсов (без наличия коммуникаций, средств связи, памятников культуры, искусства и др.) туристский бизнес для широкого круга потребителей невозможен. При этом, несмотря на свою социально-гуманную роль, туризм видоизменяет экологию. Снижение ущерба от воздействия индустрии туризма на экологию регулируется на государственном и международном уровнях за счет: экологического просвещения, ограничения туристско-рекреационной нагрузки на природные ресурсы, налогового регулирования.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Важнейшими характеристиками рекреационных ресурсов являются следующие: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объем запасов (дебет минеральных вод; площадь рекреационных территорий; экскурсионный потенциал (в часах) туристских центров), необходимый для определения потенциальной емкости территориально- рекреационных комплексов, уровня освоенности, оптимизация нагрузок;</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площадь распространения ресурсов (размеры водоносных горизонтов, пляжей; лесистость, обводненность территории; границы устойчивого снежного покрова), позволяющая определить потенциальные рекреационные угодья, установить округа санитарной охраны;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период возможной эксплуатации </w:t>
      </w:r>
      <w:proofErr w:type="gramStart"/>
      <w:r w:rsidRPr="005C1AC2">
        <w:rPr>
          <w:rFonts w:ascii="Times New Roman" w:hAnsi="Times New Roman" w:cs="Times New Roman"/>
          <w:color w:val="auto"/>
        </w:rPr>
        <w:t>( продолжительность</w:t>
      </w:r>
      <w:proofErr w:type="gramEnd"/>
      <w:r w:rsidRPr="005C1AC2">
        <w:rPr>
          <w:rFonts w:ascii="Times New Roman" w:hAnsi="Times New Roman" w:cs="Times New Roman"/>
          <w:color w:val="auto"/>
        </w:rPr>
        <w:t xml:space="preserve"> благоприятного климатического периода, купального сезона, залегание устойчивого</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снежного покрова), определяющий сезонность туризма, ритмичность туристских потоков;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территориальная неподвижность большинства видов ресурсов, обуславливающая тяготение рекреационной инфраструктуры и потоков к местам их концентрации;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сравнительно низкая капиталоемкость и невысокая стоимость эксплуатационных затрат, что позволяет достаточно быстро создавать инфраструктуру и получать социальный и экономический эффекты, а также самодеятельно использовать отдельные виды ресурсов;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возможность многократного использования при соблюдении норм рационального природопользования и проведении необходимых мероприятий по рекультивации и благоустройству.</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 территории поселения частично имеются перечисленные рекреационные условия и работа в направлении создания рекреационных ресурсов, в том числе улучшение социальной инфраструктуры, развитие туристических и паломнических маршрутов может способствовать увеличению инвестиционной привлекательности и экономическому росту.</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Предложения по развитию социальной сферы включают мероприятия по строительству, расширению, реконструкции объектов социальной </w:t>
      </w:r>
      <w:proofErr w:type="gramStart"/>
      <w:r w:rsidRPr="005C1AC2">
        <w:rPr>
          <w:rFonts w:ascii="Times New Roman" w:hAnsi="Times New Roman" w:cs="Times New Roman"/>
          <w:color w:val="auto"/>
        </w:rPr>
        <w:t>инфраструктуры..</w:t>
      </w:r>
      <w:proofErr w:type="gramEnd"/>
      <w:r w:rsidRPr="005C1AC2">
        <w:rPr>
          <w:rFonts w:ascii="Times New Roman" w:hAnsi="Times New Roman" w:cs="Times New Roman"/>
          <w:color w:val="auto"/>
        </w:rPr>
        <w:t xml:space="preserve"> Необходимость указанных мероприятий определяется на основании показателей обеспеченности населения объектами здравоохранения, общего и дошкольного образования, массового спорта и физической культуры.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Программе оценивается уровень обеспеченности населения объектами социальной</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сферы.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Для определения необходимости </w:t>
      </w:r>
      <w:proofErr w:type="gramStart"/>
      <w:r w:rsidRPr="005C1AC2">
        <w:rPr>
          <w:rFonts w:ascii="Times New Roman" w:hAnsi="Times New Roman" w:cs="Times New Roman"/>
          <w:color w:val="auto"/>
        </w:rPr>
        <w:t>проведения</w:t>
      </w:r>
      <w:proofErr w:type="gramEnd"/>
      <w:r w:rsidRPr="005C1AC2">
        <w:rPr>
          <w:rFonts w:ascii="Times New Roman" w:hAnsi="Times New Roman" w:cs="Times New Roman"/>
          <w:color w:val="auto"/>
        </w:rPr>
        <w:t xml:space="preserve"> текущего или капитального ремонта учреждение либо ответственное лицо должно осуществлять контроль за техническим состоянием зданий и проводить для этого систематические осмотры. В Программе оценивается необходимость проведения капитальных ремонтов объектов, находящихся в собственности органов местного самоуправления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Мероприятия по остальным объектам представлены в рамках имеющейся информации.</w:t>
      </w:r>
    </w:p>
    <w:p w:rsidR="004E2B97" w:rsidRPr="005C1AC2" w:rsidRDefault="002F590E" w:rsidP="004E2B97">
      <w:pPr>
        <w:pStyle w:val="4"/>
        <w:rPr>
          <w:rFonts w:ascii="Times New Roman" w:hAnsi="Times New Roman" w:cs="Times New Roman"/>
          <w:i w:val="0"/>
          <w:color w:val="auto"/>
        </w:rPr>
      </w:pPr>
      <w:r w:rsidRPr="005C1AC2">
        <w:rPr>
          <w:rFonts w:ascii="Times New Roman" w:hAnsi="Times New Roman" w:cs="Times New Roman"/>
          <w:i w:val="0"/>
          <w:color w:val="auto"/>
        </w:rPr>
        <w:t xml:space="preserve">3.2.1 Обоснование предложений по развитию образования </w:t>
      </w:r>
    </w:p>
    <w:p w:rsidR="002F590E" w:rsidRPr="005C1AC2" w:rsidRDefault="002F590E" w:rsidP="004E2B97">
      <w:pPr>
        <w:pStyle w:val="5"/>
        <w:rPr>
          <w:rFonts w:ascii="Times New Roman" w:hAnsi="Times New Roman" w:cs="Times New Roman"/>
          <w:color w:val="auto"/>
        </w:rPr>
      </w:pPr>
      <w:r w:rsidRPr="005C1AC2">
        <w:rPr>
          <w:rFonts w:ascii="Times New Roman" w:hAnsi="Times New Roman" w:cs="Times New Roman"/>
          <w:color w:val="auto"/>
        </w:rPr>
        <w:t>3.2.1.1 Дошкольное образование.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Как указано выше, уровень обеспеченности детей (от 1 до 6 лет) дошкольными учреждениями в сельских поселениях должен составлять не более 100 мест на тысячу жителей. Согласно генеральному плану в качестве нормативного принят показатель обеспечен</w:t>
      </w:r>
      <w:r w:rsidR="00F33C90" w:rsidRPr="005C1AC2">
        <w:rPr>
          <w:rFonts w:ascii="Times New Roman" w:hAnsi="Times New Roman" w:cs="Times New Roman"/>
          <w:color w:val="auto"/>
        </w:rPr>
        <w:t>ности дошкольными учреждениями 6</w:t>
      </w:r>
      <w:r w:rsidRPr="005C1AC2">
        <w:rPr>
          <w:rFonts w:ascii="Times New Roman" w:hAnsi="Times New Roman" w:cs="Times New Roman"/>
          <w:color w:val="auto"/>
        </w:rPr>
        <w:t>0 мест на 1000 жителей. Для общеобразовательных учреждений - 165 мест на 1000 жителей.</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Для достижения данного уровня обеспеченности в </w:t>
      </w:r>
      <w:proofErr w:type="spellStart"/>
      <w:r w:rsidR="00F33C90" w:rsidRPr="005C1AC2">
        <w:rPr>
          <w:rFonts w:ascii="Times New Roman" w:hAnsi="Times New Roman" w:cs="Times New Roman"/>
          <w:color w:val="auto"/>
        </w:rPr>
        <w:t>Кузёмкинском</w:t>
      </w:r>
      <w:proofErr w:type="spellEnd"/>
      <w:r w:rsidR="00F33C90" w:rsidRPr="005C1AC2">
        <w:rPr>
          <w:rFonts w:ascii="Times New Roman" w:hAnsi="Times New Roman" w:cs="Times New Roman"/>
          <w:color w:val="auto"/>
        </w:rPr>
        <w:t xml:space="preserve"> </w:t>
      </w:r>
      <w:r w:rsidRPr="005C1AC2">
        <w:rPr>
          <w:rFonts w:ascii="Times New Roman" w:hAnsi="Times New Roman" w:cs="Times New Roman"/>
          <w:color w:val="auto"/>
        </w:rPr>
        <w:t xml:space="preserve">сельском поселении необходимо иметь в общеобразовательных учреждениях </w:t>
      </w:r>
      <w:r w:rsidR="00DB450D" w:rsidRPr="005C1AC2">
        <w:rPr>
          <w:rFonts w:ascii="Times New Roman" w:hAnsi="Times New Roman" w:cs="Times New Roman"/>
          <w:color w:val="auto"/>
        </w:rPr>
        <w:t>12</w:t>
      </w:r>
      <w:r w:rsidR="00F33C90" w:rsidRPr="005C1AC2">
        <w:rPr>
          <w:rFonts w:ascii="Times New Roman" w:hAnsi="Times New Roman" w:cs="Times New Roman"/>
          <w:color w:val="auto"/>
        </w:rPr>
        <w:t>0</w:t>
      </w:r>
      <w:r w:rsidRPr="005C1AC2">
        <w:rPr>
          <w:rFonts w:ascii="Times New Roman" w:hAnsi="Times New Roman" w:cs="Times New Roman"/>
          <w:color w:val="auto"/>
        </w:rPr>
        <w:t xml:space="preserve"> мест - на первую очередь и 185 мест - на расчетный срок.</w:t>
      </w:r>
    </w:p>
    <w:p w:rsidR="002F590E" w:rsidRPr="005C1AC2" w:rsidRDefault="002F590E" w:rsidP="00FC6379">
      <w:pPr>
        <w:pStyle w:val="ac"/>
        <w:rPr>
          <w:rFonts w:ascii="Times New Roman" w:hAnsi="Times New Roman" w:cs="Times New Roman"/>
          <w:color w:val="auto"/>
        </w:rPr>
      </w:pPr>
      <w:proofErr w:type="gramStart"/>
      <w:r w:rsidRPr="005C1AC2">
        <w:rPr>
          <w:rFonts w:ascii="Times New Roman" w:hAnsi="Times New Roman" w:cs="Times New Roman"/>
          <w:color w:val="auto"/>
        </w:rPr>
        <w:lastRenderedPageBreak/>
        <w:t>Как указывалось</w:t>
      </w:r>
      <w:proofErr w:type="gramEnd"/>
      <w:r w:rsidRPr="005C1AC2">
        <w:rPr>
          <w:rFonts w:ascii="Times New Roman" w:hAnsi="Times New Roman" w:cs="Times New Roman"/>
          <w:color w:val="auto"/>
        </w:rPr>
        <w:t xml:space="preserve"> выше, норматив обеспеченности для общеобразовательными учреждениями в настоящее время составляет 120 мест /1000 человек</w:t>
      </w:r>
    </w:p>
    <w:p w:rsidR="002F590E" w:rsidRPr="005C1AC2" w:rsidRDefault="002F590E" w:rsidP="0067423B">
      <w:pPr>
        <w:pStyle w:val="6"/>
        <w:rPr>
          <w:rFonts w:ascii="Times New Roman" w:hAnsi="Times New Roman" w:cs="Times New Roman"/>
          <w:color w:val="auto"/>
        </w:rPr>
      </w:pPr>
      <w:r w:rsidRPr="005C1AC2">
        <w:rPr>
          <w:rStyle w:val="44"/>
          <w:color w:val="auto"/>
          <w:sz w:val="24"/>
          <w:szCs w:val="24"/>
        </w:rPr>
        <w:t>Таблица 15 Расчёт потребности в дошкольных учреждениях</w:t>
      </w:r>
    </w:p>
    <w:tbl>
      <w:tblPr>
        <w:tblW w:w="0" w:type="auto"/>
        <w:jc w:val="center"/>
        <w:tblLayout w:type="fixed"/>
        <w:tblCellMar>
          <w:left w:w="0" w:type="dxa"/>
          <w:right w:w="0" w:type="dxa"/>
        </w:tblCellMar>
        <w:tblLook w:val="0000" w:firstRow="0" w:lastRow="0" w:firstColumn="0" w:lastColumn="0" w:noHBand="0" w:noVBand="0"/>
      </w:tblPr>
      <w:tblGrid>
        <w:gridCol w:w="715"/>
        <w:gridCol w:w="3259"/>
        <w:gridCol w:w="1675"/>
        <w:gridCol w:w="4008"/>
      </w:tblGrid>
      <w:tr w:rsidR="002F590E" w:rsidRPr="005C1AC2">
        <w:trPr>
          <w:trHeight w:val="2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Единица</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715"/>
        <w:gridCol w:w="3259"/>
        <w:gridCol w:w="1675"/>
        <w:gridCol w:w="1128"/>
        <w:gridCol w:w="1080"/>
        <w:gridCol w:w="1800"/>
      </w:tblGrid>
      <w:tr w:rsidR="002F590E" w:rsidRPr="005C1AC2">
        <w:trPr>
          <w:trHeight w:val="77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измерения</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 01.01. 2016г.</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 I очередь 2020г.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расчетный срок 2032г.</w:t>
            </w:r>
          </w:p>
        </w:tc>
      </w:tr>
      <w:tr w:rsidR="002F590E" w:rsidRPr="005C1AC2">
        <w:trPr>
          <w:trHeight w:val="5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r>
      <w:tr w:rsidR="002F590E" w:rsidRPr="005C1AC2">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80</w:t>
            </w:r>
          </w:p>
        </w:tc>
      </w:tr>
      <w:tr w:rsidR="002F590E" w:rsidRPr="005C1AC2">
        <w:trPr>
          <w:trHeight w:val="51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 обеспеченность</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 на 1000 человек</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r>
      <w:tr w:rsidR="002F590E" w:rsidRPr="005C1AC2">
        <w:trPr>
          <w:trHeight w:val="52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Фактическая и проектная обеспеченность</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 на 1000 человек</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80</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качестве приоритетных задач функционирования и развития системы дошкольного образования определены следующие задачи: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создание условий для обеспечения дошкольного образования;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обновление содержания дошкольного образования;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укрепление материально-технической базы.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целях реализации данных задач необходимо использовать следующие механизмы: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развитие вариантных форм дошкольного образования на основе групп кратковременного пребывания детей в дошкольных образовательных учреждениях;</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создание условий для организации обучения и воспитания детей старшего дошкольного возраста, с целью выравнивания стартовых возможностей при переходе в школу;</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оказание адресной поддержки социально незащищенным категориям семей, имеющим детей дошкольного возраста;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поддержание социально приемлемого уровня родительской платы.</w:t>
      </w:r>
    </w:p>
    <w:p w:rsidR="002F590E" w:rsidRPr="005C1AC2" w:rsidRDefault="002F590E" w:rsidP="0067423B">
      <w:pPr>
        <w:pStyle w:val="5"/>
        <w:rPr>
          <w:rFonts w:ascii="Times New Roman" w:hAnsi="Times New Roman" w:cs="Times New Roman"/>
          <w:color w:val="auto"/>
        </w:rPr>
      </w:pPr>
      <w:r w:rsidRPr="005C1AC2">
        <w:rPr>
          <w:rFonts w:ascii="Times New Roman" w:hAnsi="Times New Roman" w:cs="Times New Roman"/>
          <w:color w:val="auto"/>
        </w:rPr>
        <w:t>3.2.1.2 Общее образование</w:t>
      </w:r>
    </w:p>
    <w:p w:rsidR="002F590E" w:rsidRPr="005C1AC2" w:rsidRDefault="002F590E" w:rsidP="0067423B">
      <w:pPr>
        <w:pStyle w:val="6"/>
        <w:rPr>
          <w:rFonts w:ascii="Times New Roman" w:hAnsi="Times New Roman" w:cs="Times New Roman"/>
          <w:color w:val="auto"/>
        </w:rPr>
      </w:pPr>
      <w:r w:rsidRPr="005C1AC2">
        <w:rPr>
          <w:rFonts w:ascii="Times New Roman" w:hAnsi="Times New Roman" w:cs="Times New Roman"/>
          <w:color w:val="auto"/>
        </w:rPr>
        <w:t>Таблица 16 Расчёт потребности в общеобразовательных учреждениях</w:t>
      </w:r>
    </w:p>
    <w:tbl>
      <w:tblPr>
        <w:tblW w:w="0" w:type="auto"/>
        <w:jc w:val="center"/>
        <w:tblLayout w:type="fixed"/>
        <w:tblCellMar>
          <w:left w:w="0" w:type="dxa"/>
          <w:right w:w="0" w:type="dxa"/>
        </w:tblCellMar>
        <w:tblLook w:val="0000" w:firstRow="0" w:lastRow="0" w:firstColumn="0" w:lastColumn="0" w:noHBand="0" w:noVBand="0"/>
      </w:tblPr>
      <w:tblGrid>
        <w:gridCol w:w="480"/>
        <w:gridCol w:w="3293"/>
        <w:gridCol w:w="1464"/>
        <w:gridCol w:w="1128"/>
        <w:gridCol w:w="1296"/>
        <w:gridCol w:w="1426"/>
      </w:tblGrid>
      <w:tr w:rsidR="002F590E" w:rsidRPr="005C1AC2">
        <w:trPr>
          <w:trHeight w:val="264"/>
          <w:jc w:val="center"/>
        </w:trPr>
        <w:tc>
          <w:tcPr>
            <w:tcW w:w="48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9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46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850" w:type="dxa"/>
            <w:gridSpan w:val="3"/>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w:t>
            </w:r>
          </w:p>
        </w:tc>
      </w:tr>
      <w:tr w:rsidR="002F590E" w:rsidRPr="005C1AC2">
        <w:trPr>
          <w:trHeight w:val="782"/>
          <w:jc w:val="center"/>
        </w:trPr>
        <w:tc>
          <w:tcPr>
            <w:tcW w:w="48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9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 показателя</w:t>
            </w:r>
          </w:p>
        </w:tc>
        <w:tc>
          <w:tcPr>
            <w:tcW w:w="146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Единица измерения</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 01.01. 2016г.</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 I очередь 2020г.</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расчетный срок 2032г.</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480"/>
        <w:gridCol w:w="3293"/>
        <w:gridCol w:w="1464"/>
        <w:gridCol w:w="1128"/>
        <w:gridCol w:w="1296"/>
        <w:gridCol w:w="1426"/>
      </w:tblGrid>
      <w:tr w:rsidR="002F590E" w:rsidRPr="005C1AC2">
        <w:trPr>
          <w:trHeight w:val="336"/>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r>
      <w:tr w:rsidR="002F590E" w:rsidRPr="005C1AC2">
        <w:trPr>
          <w:trHeight w:val="518"/>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 мест в целом по поселению</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196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196</w:t>
            </w:r>
          </w:p>
        </w:tc>
      </w:tr>
      <w:tr w:rsidR="002F590E" w:rsidRPr="005C1AC2">
        <w:trPr>
          <w:trHeight w:val="514"/>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 обеспеченность</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 на 1000 человек</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120</w:t>
            </w:r>
          </w:p>
        </w:tc>
      </w:tr>
      <w:tr w:rsidR="002F590E" w:rsidRPr="005C1AC2">
        <w:trPr>
          <w:trHeight w:val="523"/>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Фактическая и проектная обеспеченность</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 на 1000 человек</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DB450D"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132</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При расчетном нормативе 120 мест на 1000 жителей, обеспеченность местами в общеобразовательных учреждениях </w:t>
      </w:r>
      <w:r w:rsidR="00DB450D" w:rsidRPr="005C1AC2">
        <w:rPr>
          <w:rFonts w:ascii="Times New Roman" w:hAnsi="Times New Roman" w:cs="Times New Roman"/>
          <w:color w:val="auto"/>
        </w:rPr>
        <w:t>Кузёмкинского</w:t>
      </w:r>
      <w:r w:rsidRPr="005C1AC2">
        <w:rPr>
          <w:rFonts w:ascii="Times New Roman" w:hAnsi="Times New Roman" w:cs="Times New Roman"/>
          <w:color w:val="auto"/>
        </w:rPr>
        <w:t xml:space="preserve"> сельского поселения составляет 122 мест на 1000 жителей. Требуемое количество мест в общеобр</w:t>
      </w:r>
      <w:r w:rsidR="00DB450D" w:rsidRPr="005C1AC2">
        <w:rPr>
          <w:rFonts w:ascii="Times New Roman" w:hAnsi="Times New Roman" w:cs="Times New Roman"/>
          <w:color w:val="auto"/>
        </w:rPr>
        <w:t xml:space="preserve">азовательных учреждениях – 150 </w:t>
      </w:r>
      <w:r w:rsidRPr="005C1AC2">
        <w:rPr>
          <w:rFonts w:ascii="Times New Roman" w:hAnsi="Times New Roman" w:cs="Times New Roman"/>
          <w:color w:val="auto"/>
        </w:rPr>
        <w:t>человек.</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Важной задачей является </w:t>
      </w:r>
      <w:r w:rsidR="00DB450D" w:rsidRPr="005C1AC2">
        <w:rPr>
          <w:rFonts w:ascii="Times New Roman" w:hAnsi="Times New Roman" w:cs="Times New Roman"/>
          <w:color w:val="auto"/>
        </w:rPr>
        <w:t>строительство</w:t>
      </w:r>
      <w:r w:rsidRPr="005C1AC2">
        <w:rPr>
          <w:rFonts w:ascii="Times New Roman" w:hAnsi="Times New Roman" w:cs="Times New Roman"/>
          <w:color w:val="auto"/>
        </w:rPr>
        <w:t xml:space="preserve"> начальной школы в д. </w:t>
      </w:r>
      <w:r w:rsidR="00DB450D" w:rsidRPr="005C1AC2">
        <w:rPr>
          <w:rFonts w:ascii="Times New Roman" w:hAnsi="Times New Roman" w:cs="Times New Roman"/>
          <w:color w:val="auto"/>
        </w:rPr>
        <w:t>Большое Кузёмкино</w:t>
      </w:r>
      <w:r w:rsidRPr="005C1AC2">
        <w:rPr>
          <w:rFonts w:ascii="Times New Roman" w:hAnsi="Times New Roman" w:cs="Times New Roman"/>
          <w:color w:val="auto"/>
        </w:rPr>
        <w:t>, где обучение</w:t>
      </w:r>
      <w:r w:rsidR="00DB450D" w:rsidRPr="005C1AC2">
        <w:rPr>
          <w:rFonts w:ascii="Times New Roman" w:hAnsi="Times New Roman" w:cs="Times New Roman"/>
          <w:color w:val="auto"/>
        </w:rPr>
        <w:t xml:space="preserve"> не </w:t>
      </w:r>
      <w:r w:rsidR="00DB450D" w:rsidRPr="005C1AC2">
        <w:rPr>
          <w:rFonts w:ascii="Times New Roman" w:hAnsi="Times New Roman" w:cs="Times New Roman"/>
          <w:color w:val="auto"/>
        </w:rPr>
        <w:t>организовано</w:t>
      </w:r>
      <w:r w:rsidRPr="005C1AC2">
        <w:rPr>
          <w:rFonts w:ascii="Times New Roman" w:hAnsi="Times New Roman" w:cs="Times New Roman"/>
          <w:color w:val="auto"/>
        </w:rPr>
        <w:t>.</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lastRenderedPageBreak/>
        <w:t xml:space="preserve">Норматив обеспечения общеобразовательными учреждениями для д. </w:t>
      </w:r>
      <w:r w:rsidR="00DB450D" w:rsidRPr="005C1AC2">
        <w:rPr>
          <w:rFonts w:ascii="Times New Roman" w:hAnsi="Times New Roman" w:cs="Times New Roman"/>
          <w:color w:val="auto"/>
        </w:rPr>
        <w:t xml:space="preserve">Большое Кузёмкино </w:t>
      </w:r>
      <w:r w:rsidR="00F62ED4" w:rsidRPr="005C1AC2">
        <w:rPr>
          <w:rFonts w:ascii="Times New Roman" w:hAnsi="Times New Roman" w:cs="Times New Roman"/>
          <w:color w:val="auto"/>
        </w:rPr>
        <w:t>составляет 120</w:t>
      </w:r>
      <w:r w:rsidRPr="005C1AC2">
        <w:rPr>
          <w:rFonts w:ascii="Times New Roman" w:hAnsi="Times New Roman" w:cs="Times New Roman"/>
          <w:color w:val="auto"/>
        </w:rPr>
        <w:t xml:space="preserve"> человек, организации обучения II и III ступеней </w:t>
      </w:r>
      <w:r w:rsidR="00F62ED4" w:rsidRPr="005C1AC2">
        <w:rPr>
          <w:rFonts w:ascii="Times New Roman" w:hAnsi="Times New Roman" w:cs="Times New Roman"/>
          <w:color w:val="auto"/>
        </w:rPr>
        <w:t xml:space="preserve">не </w:t>
      </w:r>
      <w:r w:rsidRPr="005C1AC2">
        <w:rPr>
          <w:rFonts w:ascii="Times New Roman" w:hAnsi="Times New Roman" w:cs="Times New Roman"/>
          <w:color w:val="auto"/>
        </w:rPr>
        <w:t>производится</w:t>
      </w:r>
      <w:r w:rsidR="00F62ED4" w:rsidRPr="005C1AC2">
        <w:rPr>
          <w:rFonts w:ascii="Times New Roman" w:hAnsi="Times New Roman" w:cs="Times New Roman"/>
          <w:color w:val="auto"/>
        </w:rPr>
        <w:t>.</w:t>
      </w:r>
      <w:r w:rsidRPr="005C1AC2">
        <w:rPr>
          <w:rFonts w:ascii="Times New Roman" w:hAnsi="Times New Roman" w:cs="Times New Roman"/>
          <w:color w:val="auto"/>
        </w:rPr>
        <w:t xml:space="preserve"> </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Кроме этого, предложения по развитию образования предусматривают: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совершенствование образовательного процесса в муниципальных учреждениях образования;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кадровое обеспечение </w:t>
      </w:r>
      <w:proofErr w:type="gramStart"/>
      <w:r w:rsidRPr="005C1AC2">
        <w:rPr>
          <w:rFonts w:ascii="Times New Roman" w:hAnsi="Times New Roman" w:cs="Times New Roman"/>
          <w:color w:val="auto"/>
        </w:rPr>
        <w:t>школы ,</w:t>
      </w:r>
      <w:proofErr w:type="gramEnd"/>
      <w:r w:rsidRPr="005C1AC2">
        <w:rPr>
          <w:rFonts w:ascii="Times New Roman" w:hAnsi="Times New Roman" w:cs="Times New Roman"/>
          <w:color w:val="auto"/>
        </w:rPr>
        <w:t xml:space="preserve"> создание условий для повышения квалификации педагогических кадров;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оснащение школ учебным оборудованием;</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совершенствование системы дополнительного образования;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развитие системы отдыха и оздоровления детей и подростков;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стимулирование общеобразовательных учреждений, активно внедряющих инновационные программы.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системе образования, согласно соответствующим программам, предусматривается: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образовательных учреждений различным учебным оборудованием и спортинвентарем;</w:t>
      </w:r>
    </w:p>
    <w:p w:rsidR="002F590E" w:rsidRPr="005C1AC2" w:rsidRDefault="002F590E" w:rsidP="0067423B">
      <w:pPr>
        <w:pStyle w:val="4"/>
        <w:rPr>
          <w:rFonts w:ascii="Times New Roman" w:hAnsi="Times New Roman" w:cs="Times New Roman"/>
          <w:i w:val="0"/>
          <w:color w:val="auto"/>
        </w:rPr>
      </w:pPr>
      <w:r w:rsidRPr="005C1AC2">
        <w:rPr>
          <w:rFonts w:ascii="Times New Roman" w:hAnsi="Times New Roman" w:cs="Times New Roman"/>
          <w:i w:val="0"/>
          <w:color w:val="auto"/>
        </w:rPr>
        <w:t>3.2.2. Обоснование предложений по развитию здравоохранения</w:t>
      </w:r>
    </w:p>
    <w:p w:rsidR="002F590E" w:rsidRPr="005C1AC2" w:rsidRDefault="002F590E" w:rsidP="0067423B">
      <w:pPr>
        <w:pStyle w:val="5"/>
        <w:rPr>
          <w:rFonts w:ascii="Times New Roman" w:hAnsi="Times New Roman" w:cs="Times New Roman"/>
          <w:color w:val="auto"/>
        </w:rPr>
      </w:pPr>
      <w:r w:rsidRPr="005C1AC2">
        <w:rPr>
          <w:rStyle w:val="43"/>
          <w:color w:val="auto"/>
          <w:sz w:val="24"/>
          <w:szCs w:val="24"/>
        </w:rPr>
        <w:t>Таблица 17 Расчёт потребности в учреждениях здравоохранения</w:t>
      </w:r>
    </w:p>
    <w:tbl>
      <w:tblPr>
        <w:tblW w:w="0" w:type="auto"/>
        <w:jc w:val="center"/>
        <w:tblLayout w:type="fixed"/>
        <w:tblCellMar>
          <w:left w:w="0" w:type="dxa"/>
          <w:right w:w="0" w:type="dxa"/>
        </w:tblCellMar>
        <w:tblLook w:val="0000" w:firstRow="0" w:lastRow="0" w:firstColumn="0" w:lastColumn="0" w:noHBand="0" w:noVBand="0"/>
      </w:tblPr>
      <w:tblGrid>
        <w:gridCol w:w="715"/>
        <w:gridCol w:w="3058"/>
        <w:gridCol w:w="1464"/>
        <w:gridCol w:w="1291"/>
        <w:gridCol w:w="1272"/>
        <w:gridCol w:w="1570"/>
      </w:tblGrid>
      <w:tr w:rsidR="002F590E" w:rsidRPr="005C1AC2">
        <w:trPr>
          <w:trHeight w:val="269"/>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058"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w:t>
            </w:r>
          </w:p>
        </w:tc>
        <w:tc>
          <w:tcPr>
            <w:tcW w:w="1464"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Единица измерения</w:t>
            </w:r>
          </w:p>
        </w:tc>
        <w:tc>
          <w:tcPr>
            <w:tcW w:w="4133" w:type="dxa"/>
            <w:gridSpan w:val="3"/>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w:t>
            </w:r>
          </w:p>
        </w:tc>
      </w:tr>
      <w:tr w:rsidR="002F590E" w:rsidRPr="005C1AC2">
        <w:trPr>
          <w:trHeight w:val="1018"/>
          <w:jc w:val="center"/>
        </w:trPr>
        <w:tc>
          <w:tcPr>
            <w:tcW w:w="715"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058"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464"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Существую</w:t>
            </w:r>
          </w:p>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щее</w:t>
            </w:r>
            <w:proofErr w:type="spellEnd"/>
            <w:r w:rsidRPr="005C1AC2">
              <w:rPr>
                <w:rFonts w:ascii="Times New Roman" w:hAnsi="Times New Roman" w:cs="Times New Roman"/>
                <w:color w:val="auto"/>
              </w:rPr>
              <w:t xml:space="preserve"> положение 2016 г.</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Прогноз на 2021 г.</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Прогноз на расчетный срок 2032г.</w:t>
            </w:r>
          </w:p>
        </w:tc>
      </w:tr>
      <w:tr w:rsidR="002F590E" w:rsidRPr="005C1AC2">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r>
      <w:tr w:rsidR="002F590E" w:rsidRPr="005C1AC2">
        <w:trPr>
          <w:trHeight w:val="264"/>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Амбулаторно - поликлинические учреждения </w:t>
            </w:r>
            <w:proofErr w:type="gramStart"/>
            <w:r w:rsidRPr="005C1AC2">
              <w:rPr>
                <w:rFonts w:ascii="Times New Roman" w:hAnsi="Times New Roman" w:cs="Times New Roman"/>
                <w:color w:val="auto"/>
              </w:rPr>
              <w:t>( ФАП</w:t>
            </w:r>
            <w:proofErr w:type="gramEnd"/>
            <w:r w:rsidRPr="005C1AC2">
              <w:rPr>
                <w:rFonts w:ascii="Times New Roman" w:hAnsi="Times New Roman" w:cs="Times New Roman"/>
                <w:color w:val="auto"/>
              </w:rPr>
              <w:t>)</w:t>
            </w:r>
          </w:p>
        </w:tc>
      </w:tr>
      <w:tr w:rsidR="005C1AC2" w:rsidRPr="005C1AC2">
        <w:trPr>
          <w:trHeight w:val="112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62ED4" w:rsidRPr="005C1AC2" w:rsidRDefault="00F62ED4" w:rsidP="00F62ED4">
            <w:pPr>
              <w:pStyle w:val="ac"/>
              <w:rPr>
                <w:rFonts w:ascii="Times New Roman" w:hAnsi="Times New Roman" w:cs="Times New Roman"/>
                <w:color w:val="auto"/>
              </w:rPr>
            </w:pPr>
            <w:r w:rsidRPr="005C1AC2">
              <w:rPr>
                <w:rFonts w:ascii="Times New Roman" w:hAnsi="Times New Roman" w:cs="Times New Roman"/>
                <w:color w:val="auto"/>
              </w:rPr>
              <w:t>1</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F62ED4" w:rsidRPr="005C1AC2" w:rsidRDefault="00F62ED4" w:rsidP="00F62ED4">
            <w:pPr>
              <w:pStyle w:val="ac"/>
              <w:rPr>
                <w:rFonts w:ascii="Times New Roman" w:hAnsi="Times New Roman" w:cs="Times New Roman"/>
                <w:color w:val="auto"/>
              </w:rPr>
            </w:pPr>
            <w:r w:rsidRPr="005C1AC2">
              <w:rPr>
                <w:rFonts w:ascii="Times New Roman" w:hAnsi="Times New Roman" w:cs="Times New Roman"/>
                <w:color w:val="auto"/>
              </w:rPr>
              <w:t>Вместимость (количество посещений) амбулаторно - поликлинических учреждений, в том числе: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62ED4" w:rsidRPr="005C1AC2" w:rsidRDefault="00F62ED4" w:rsidP="00F62ED4">
            <w:pPr>
              <w:pStyle w:val="ac"/>
              <w:rPr>
                <w:rFonts w:ascii="Times New Roman" w:hAnsi="Times New Roman" w:cs="Times New Roman"/>
                <w:color w:val="auto"/>
              </w:rPr>
            </w:pPr>
            <w:r w:rsidRPr="005C1AC2">
              <w:rPr>
                <w:rFonts w:ascii="Times New Roman" w:hAnsi="Times New Roman" w:cs="Times New Roman"/>
                <w:color w:val="auto"/>
              </w:rPr>
              <w:t>Посещений</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62ED4" w:rsidRPr="005C1AC2" w:rsidRDefault="00F62ED4" w:rsidP="00F62ED4">
            <w:pPr>
              <w:pStyle w:val="ac"/>
              <w:rPr>
                <w:rFonts w:ascii="Times New Roman" w:hAnsi="Times New Roman" w:cs="Times New Roman"/>
                <w:color w:val="auto"/>
              </w:rPr>
            </w:pPr>
            <w:r w:rsidRPr="005C1AC2">
              <w:rPr>
                <w:rFonts w:ascii="Times New Roman" w:hAnsi="Times New Roman" w:cs="Times New Roman"/>
                <w:color w:val="auto"/>
              </w:rPr>
              <w:t>12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62ED4" w:rsidRPr="005C1AC2" w:rsidRDefault="00F62ED4" w:rsidP="00F62ED4">
            <w:pPr>
              <w:pStyle w:val="ac"/>
              <w:rPr>
                <w:rFonts w:ascii="Times New Roman" w:hAnsi="Times New Roman" w:cs="Times New Roman"/>
                <w:color w:val="auto"/>
              </w:rPr>
            </w:pPr>
            <w:r w:rsidRPr="005C1AC2">
              <w:rPr>
                <w:rFonts w:ascii="Times New Roman" w:hAnsi="Times New Roman" w:cs="Times New Roman"/>
                <w:color w:val="auto"/>
              </w:rPr>
              <w:t>13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62ED4" w:rsidRPr="005C1AC2" w:rsidRDefault="00F62ED4" w:rsidP="00F62ED4">
            <w:pPr>
              <w:pStyle w:val="ac"/>
              <w:rPr>
                <w:rFonts w:ascii="Times New Roman" w:hAnsi="Times New Roman" w:cs="Times New Roman"/>
                <w:color w:val="auto"/>
              </w:rPr>
            </w:pPr>
            <w:r w:rsidRPr="005C1AC2">
              <w:rPr>
                <w:rFonts w:ascii="Times New Roman" w:hAnsi="Times New Roman" w:cs="Times New Roman"/>
                <w:color w:val="auto"/>
              </w:rPr>
              <w:t>13</w:t>
            </w:r>
          </w:p>
        </w:tc>
      </w:tr>
      <w:tr w:rsidR="002F590E" w:rsidRPr="005C1AC2">
        <w:trPr>
          <w:trHeight w:val="50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1.1</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F62ED4" w:rsidP="00FC6379">
            <w:pPr>
              <w:pStyle w:val="ac"/>
              <w:rPr>
                <w:rFonts w:ascii="Times New Roman" w:hAnsi="Times New Roman" w:cs="Times New Roman"/>
                <w:color w:val="auto"/>
              </w:rPr>
            </w:pPr>
            <w:r w:rsidRPr="005C1AC2">
              <w:rPr>
                <w:rFonts w:ascii="Times New Roman" w:hAnsi="Times New Roman" w:cs="Times New Roman"/>
                <w:color w:val="auto"/>
              </w:rPr>
              <w:t>ФАП д. Большое Кузёмкино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Посещений</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Для достижения нормативных показателей рекомендуется расширение </w:t>
      </w:r>
      <w:proofErr w:type="gramStart"/>
      <w:r w:rsidRPr="005C1AC2">
        <w:rPr>
          <w:rFonts w:ascii="Times New Roman" w:hAnsi="Times New Roman" w:cs="Times New Roman"/>
          <w:color w:val="auto"/>
        </w:rPr>
        <w:t>услуг</w:t>
      </w:r>
      <w:proofErr w:type="gramEnd"/>
      <w:r w:rsidRPr="005C1AC2">
        <w:rPr>
          <w:rFonts w:ascii="Times New Roman" w:hAnsi="Times New Roman" w:cs="Times New Roman"/>
          <w:color w:val="auto"/>
        </w:rPr>
        <w:t xml:space="preserve"> существующих амбулаторно - поликлинических учреждений: увеличение проектного количества посещений и площади для оказания услуг. Площадь для оказания услуг в рамках нормативной обеспеченности недостаточная. Для достижения обеспеченности требуется проектный показатель посещений повысить до 29 посещений в сутки, увеличить площадь помещения </w:t>
      </w:r>
      <w:proofErr w:type="gramStart"/>
      <w:r w:rsidRPr="005C1AC2">
        <w:rPr>
          <w:rFonts w:ascii="Times New Roman" w:hAnsi="Times New Roman" w:cs="Times New Roman"/>
          <w:color w:val="auto"/>
        </w:rPr>
        <w:t>ФАП</w:t>
      </w:r>
      <w:proofErr w:type="gramEnd"/>
      <w:r w:rsidRPr="005C1AC2">
        <w:rPr>
          <w:rFonts w:ascii="Times New Roman" w:hAnsi="Times New Roman" w:cs="Times New Roman"/>
          <w:color w:val="auto"/>
        </w:rPr>
        <w:t xml:space="preserve"> а в д. </w:t>
      </w:r>
      <w:r w:rsidR="00F62ED4" w:rsidRPr="005C1AC2">
        <w:rPr>
          <w:rFonts w:ascii="Times New Roman" w:hAnsi="Times New Roman" w:cs="Times New Roman"/>
          <w:color w:val="auto"/>
        </w:rPr>
        <w:t>Большое Кузёмкино</w:t>
      </w:r>
      <w:r w:rsidRPr="005C1AC2">
        <w:rPr>
          <w:rFonts w:ascii="Times New Roman" w:hAnsi="Times New Roman" w:cs="Times New Roman"/>
          <w:color w:val="auto"/>
        </w:rPr>
        <w:t xml:space="preserve"> до 70,2 кв. м, создать койко-места в количестве 6 при учреждениях здравоохранения. Генеральным планом не предусмотрено создание </w:t>
      </w:r>
      <w:proofErr w:type="spellStart"/>
      <w:r w:rsidRPr="005C1AC2">
        <w:rPr>
          <w:rFonts w:ascii="Times New Roman" w:hAnsi="Times New Roman" w:cs="Times New Roman"/>
          <w:color w:val="auto"/>
        </w:rPr>
        <w:t>койко</w:t>
      </w:r>
      <w:proofErr w:type="spellEnd"/>
      <w:r w:rsidRPr="005C1AC2">
        <w:rPr>
          <w:rFonts w:ascii="Times New Roman" w:hAnsi="Times New Roman" w:cs="Times New Roman"/>
          <w:color w:val="auto"/>
        </w:rPr>
        <w:t xml:space="preserve"> -мест на территории поселения. В качестве предложений по улучшению обеспечения населения стационарным лечением предлагается улучшение автомобильного парка для обслуживания ФАП на территории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 настоящее время автомобилями </w:t>
      </w:r>
      <w:r w:rsidR="00F62ED4" w:rsidRPr="005C1AC2">
        <w:rPr>
          <w:rFonts w:ascii="Times New Roman" w:hAnsi="Times New Roman" w:cs="Times New Roman"/>
          <w:color w:val="auto"/>
        </w:rPr>
        <w:t xml:space="preserve">не оснащен ФАП. </w:t>
      </w:r>
      <w:r w:rsidRPr="005C1AC2">
        <w:rPr>
          <w:rFonts w:ascii="Times New Roman" w:hAnsi="Times New Roman" w:cs="Times New Roman"/>
          <w:color w:val="auto"/>
        </w:rPr>
        <w:t>Мероприятие по обеспечению транспортом учреждений здравоохранения рекомендуется включить в Государственную программу Российской Федерации «Развитие здравоохранения»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Основным принципом территориальной организации здравоохранения в перспективе является повышение уровня обеспеченности населения базовыми услугами здравоохранения и, в первую очередь, диагностическими услугами.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перспективе в здравоохранении должна быть продолжена работа по повышению качественной эффективности функционирования отрасли, в частности, поэтапное реформирование сети учреждений здравоохранения, перераспределение части объемов медицинской помощи стационарного сектора в амбулаторный.</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Догоспитальный этап должен расширяться, за счет роста числа посещений на одного жителя и совершенствования скорой и неотложной медицинской помощи. Для этого необходимы </w:t>
      </w:r>
      <w:r w:rsidRPr="005C1AC2">
        <w:rPr>
          <w:rFonts w:ascii="Times New Roman" w:hAnsi="Times New Roman" w:cs="Times New Roman"/>
          <w:color w:val="auto"/>
        </w:rPr>
        <w:lastRenderedPageBreak/>
        <w:t>организационные преобразования на муниципальном уровне, переобучение кадров, материально-техническое переоснащение медицинских организаций. Необходимо предусмотреть повышение квалификации медицинского персонала лечебно-профилактических учреждений через систему аттестации и сертификации.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Первоочередные направления развития здравоохранения </w:t>
      </w:r>
      <w:proofErr w:type="spellStart"/>
      <w:r w:rsidR="00F62ED4" w:rsidRPr="005C1AC2">
        <w:rPr>
          <w:rFonts w:ascii="Times New Roman" w:hAnsi="Times New Roman" w:cs="Times New Roman"/>
          <w:color w:val="auto"/>
        </w:rPr>
        <w:t>Кузёмкинском</w:t>
      </w:r>
      <w:proofErr w:type="spellEnd"/>
      <w:r w:rsidRPr="005C1AC2">
        <w:rPr>
          <w:rFonts w:ascii="Times New Roman" w:hAnsi="Times New Roman" w:cs="Times New Roman"/>
          <w:color w:val="auto"/>
        </w:rPr>
        <w:t xml:space="preserve"> поселении следующие: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укрепление и развитие материально-технической базы лечебно- профилактического учреждения;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укомплектование учреждения</w:t>
      </w:r>
      <w:r w:rsidRPr="005C1AC2">
        <w:rPr>
          <w:rFonts w:ascii="Times New Roman" w:hAnsi="Times New Roman" w:cs="Times New Roman"/>
          <w:color w:val="auto"/>
        </w:rPr>
        <w:tab/>
        <w:t>здравоохранения квалифицированными медицинскими кадрами;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жильем медицинских работников;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повышение уровня и качества оказания населению медицинской помощи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переориентация оказания медицинской помощи населению поселения на амбулаторно-поликлиническое звено с сокращением случаев необоснованной госпитализации в круглосуточные стационары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Основными задачами в системе здравоохранения на период до 2032 года являются: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оказание качественной медицинской помощи и качественного лечения населения;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осуществление стабильного функционирования учреждения здравоохранения;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развитие общедоступной медицинской помощи для всех жителей поселения.</w:t>
      </w: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3.2.3 Обоснование предложений по развитию культуры и искусства</w:t>
      </w:r>
    </w:p>
    <w:p w:rsidR="002F590E" w:rsidRPr="005C1AC2" w:rsidRDefault="002F590E" w:rsidP="00E20184">
      <w:pPr>
        <w:pStyle w:val="5"/>
        <w:rPr>
          <w:rFonts w:ascii="Times New Roman" w:hAnsi="Times New Roman" w:cs="Times New Roman"/>
          <w:color w:val="auto"/>
        </w:rPr>
      </w:pPr>
      <w:r w:rsidRPr="005C1AC2">
        <w:rPr>
          <w:rFonts w:ascii="Times New Roman" w:hAnsi="Times New Roman" w:cs="Times New Roman"/>
          <w:color w:val="auto"/>
        </w:rPr>
        <w:t xml:space="preserve">Таблица 18 Расчёт потребности в объектах культуры и искусства </w:t>
      </w:r>
      <w:proofErr w:type="gramStart"/>
      <w:r w:rsidRPr="005C1AC2">
        <w:rPr>
          <w:rFonts w:ascii="Times New Roman" w:hAnsi="Times New Roman" w:cs="Times New Roman"/>
          <w:color w:val="auto"/>
        </w:rPr>
        <w:t>( дома</w:t>
      </w:r>
      <w:proofErr w:type="gramEnd"/>
      <w:r w:rsidRPr="005C1AC2">
        <w:rPr>
          <w:rFonts w:ascii="Times New Roman" w:hAnsi="Times New Roman" w:cs="Times New Roman"/>
          <w:color w:val="auto"/>
        </w:rPr>
        <w:t xml:space="preserve"> культуры и библиотеки)</w:t>
      </w:r>
    </w:p>
    <w:tbl>
      <w:tblPr>
        <w:tblW w:w="0" w:type="auto"/>
        <w:jc w:val="center"/>
        <w:tblLayout w:type="fixed"/>
        <w:tblCellMar>
          <w:left w:w="0" w:type="dxa"/>
          <w:right w:w="0" w:type="dxa"/>
        </w:tblCellMar>
        <w:tblLook w:val="0000" w:firstRow="0" w:lastRow="0" w:firstColumn="0" w:lastColumn="0" w:noHBand="0" w:noVBand="0"/>
      </w:tblPr>
      <w:tblGrid>
        <w:gridCol w:w="480"/>
        <w:gridCol w:w="3211"/>
        <w:gridCol w:w="1843"/>
        <w:gridCol w:w="1277"/>
        <w:gridCol w:w="1272"/>
        <w:gridCol w:w="1286"/>
      </w:tblGrid>
      <w:tr w:rsidR="002F590E" w:rsidRPr="005C1AC2">
        <w:trPr>
          <w:trHeight w:val="288"/>
          <w:jc w:val="center"/>
        </w:trPr>
        <w:tc>
          <w:tcPr>
            <w:tcW w:w="48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11"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84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835" w:type="dxa"/>
            <w:gridSpan w:val="3"/>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w:t>
            </w:r>
          </w:p>
        </w:tc>
      </w:tr>
      <w:tr w:rsidR="002F590E" w:rsidRPr="005C1AC2">
        <w:trPr>
          <w:trHeight w:val="1022"/>
          <w:jc w:val="center"/>
        </w:trPr>
        <w:tc>
          <w:tcPr>
            <w:tcW w:w="48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11"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w:t>
            </w:r>
          </w:p>
        </w:tc>
        <w:tc>
          <w:tcPr>
            <w:tcW w:w="184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Единица измерения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Существую</w:t>
            </w:r>
          </w:p>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щее</w:t>
            </w:r>
            <w:proofErr w:type="spellEnd"/>
            <w:r w:rsidRPr="005C1AC2">
              <w:rPr>
                <w:rFonts w:ascii="Times New Roman" w:hAnsi="Times New Roman" w:cs="Times New Roman"/>
                <w:color w:val="auto"/>
              </w:rPr>
              <w:t xml:space="preserve"> положение 2016 г.</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Прогноз на 2021 г.</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Прогноз на расчетный срок 2032г.</w:t>
            </w:r>
          </w:p>
        </w:tc>
      </w:tr>
      <w:tr w:rsidR="002F590E" w:rsidRPr="005C1AC2">
        <w:trPr>
          <w:trHeight w:val="331"/>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r>
      <w:tr w:rsidR="002F590E" w:rsidRPr="005C1AC2">
        <w:trPr>
          <w:trHeight w:val="288"/>
          <w:jc w:val="center"/>
        </w:trPr>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Дома культуры</w:t>
            </w:r>
          </w:p>
        </w:tc>
      </w:tr>
      <w:tr w:rsidR="002F590E" w:rsidRPr="005C1AC2">
        <w:trPr>
          <w:trHeight w:val="562"/>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 мест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посадочных мест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66B19" w:rsidP="00FC6379">
            <w:pPr>
              <w:pStyle w:val="ac"/>
              <w:rPr>
                <w:rFonts w:ascii="Times New Roman" w:hAnsi="Times New Roman" w:cs="Times New Roman"/>
                <w:color w:val="auto"/>
              </w:rPr>
            </w:pPr>
            <w:r w:rsidRPr="005C1AC2">
              <w:rPr>
                <w:rFonts w:ascii="Times New Roman" w:hAnsi="Times New Roman" w:cs="Times New Roman"/>
                <w:color w:val="auto"/>
              </w:rPr>
              <w:t>80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66B19" w:rsidP="00FC6379">
            <w:pPr>
              <w:pStyle w:val="ac"/>
              <w:rPr>
                <w:rFonts w:ascii="Times New Roman" w:hAnsi="Times New Roman" w:cs="Times New Roman"/>
                <w:color w:val="auto"/>
              </w:rPr>
            </w:pPr>
            <w:r w:rsidRPr="005C1AC2">
              <w:rPr>
                <w:rFonts w:ascii="Times New Roman" w:hAnsi="Times New Roman" w:cs="Times New Roman"/>
                <w:color w:val="auto"/>
              </w:rPr>
              <w:t>80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66B19" w:rsidP="00FC6379">
            <w:pPr>
              <w:pStyle w:val="ac"/>
              <w:rPr>
                <w:rFonts w:ascii="Times New Roman" w:hAnsi="Times New Roman" w:cs="Times New Roman"/>
                <w:color w:val="auto"/>
              </w:rPr>
            </w:pPr>
            <w:r w:rsidRPr="005C1AC2">
              <w:rPr>
                <w:rFonts w:ascii="Times New Roman" w:hAnsi="Times New Roman" w:cs="Times New Roman"/>
                <w:color w:val="auto"/>
              </w:rPr>
              <w:t>120</w:t>
            </w:r>
          </w:p>
        </w:tc>
      </w:tr>
      <w:tr w:rsidR="002F590E" w:rsidRPr="005C1AC2">
        <w:trPr>
          <w:trHeight w:val="562"/>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 обеспеченность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 на 1000 человек</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150</w:t>
            </w:r>
          </w:p>
        </w:tc>
      </w:tr>
      <w:tr w:rsidR="005C1AC2" w:rsidRPr="005C1AC2">
        <w:trPr>
          <w:trHeight w:val="562"/>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Фактическая и проектная обеспеченность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мест на 1000 человек</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80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80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120</w:t>
            </w:r>
          </w:p>
        </w:tc>
      </w:tr>
      <w:tr w:rsidR="002F590E" w:rsidRPr="005C1AC2">
        <w:trPr>
          <w:trHeight w:val="288"/>
          <w:jc w:val="center"/>
        </w:trPr>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Библиотеки</w:t>
            </w:r>
          </w:p>
        </w:tc>
      </w:tr>
      <w:tr w:rsidR="002F590E" w:rsidRPr="005C1AC2">
        <w:trPr>
          <w:trHeight w:val="283"/>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Объем библиотечного фонда,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тыс. книг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15,16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15,24</w:t>
            </w:r>
          </w:p>
        </w:tc>
      </w:tr>
      <w:tr w:rsidR="002F590E" w:rsidRPr="005C1AC2">
        <w:trPr>
          <w:trHeight w:val="562"/>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 обеспеченность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тыс. книг на 1000 человек</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r>
      <w:tr w:rsidR="005C1AC2" w:rsidRPr="005C1AC2">
        <w:trPr>
          <w:trHeight w:val="283"/>
          <w:jc w:val="center"/>
        </w:trPr>
        <w:tc>
          <w:tcPr>
            <w:tcW w:w="480"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3211"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Фактическая обеспеченность</w:t>
            </w:r>
          </w:p>
        </w:tc>
        <w:tc>
          <w:tcPr>
            <w:tcW w:w="184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тыс. книг на</w:t>
            </w:r>
          </w:p>
        </w:tc>
        <w:tc>
          <w:tcPr>
            <w:tcW w:w="1277"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w:t>
            </w:r>
          </w:p>
        </w:tc>
        <w:tc>
          <w:tcPr>
            <w:tcW w:w="1272"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14</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w:t>
            </w:r>
          </w:p>
        </w:tc>
      </w:tr>
      <w:tr w:rsidR="002F590E" w:rsidRPr="005C1AC2">
        <w:trPr>
          <w:trHeight w:val="288"/>
          <w:jc w:val="center"/>
        </w:trPr>
        <w:tc>
          <w:tcPr>
            <w:tcW w:w="480"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211"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библиотечным фондом</w:t>
            </w:r>
          </w:p>
        </w:tc>
        <w:tc>
          <w:tcPr>
            <w:tcW w:w="184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1000 человек</w:t>
            </w:r>
          </w:p>
        </w:tc>
        <w:tc>
          <w:tcPr>
            <w:tcW w:w="1277"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272"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286"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Обеспеченность учреждениями культуры в поселении достаточная.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Учитывая, что развитие социально-культурной сферы является одним из главных факторов, определяющих создание полноценных условий труда, быта и отдыха населения, приоритетным направлением развития сферы социально-культурного обслуживания должно стать обеспечение жителей поселения наиболее полным комплексом услуг. Это потребует соответствующей реконструкции существующих зданий и сооружений в сфере культуры</w:t>
      </w:r>
      <w:proofErr w:type="gramStart"/>
      <w:r w:rsidRPr="005C1AC2">
        <w:rPr>
          <w:rFonts w:ascii="Times New Roman" w:hAnsi="Times New Roman" w:cs="Times New Roman"/>
          <w:color w:val="auto"/>
        </w:rPr>
        <w:t>. .</w:t>
      </w:r>
      <w:proofErr w:type="gramEnd"/>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Предложения по развитию культурно-бытового обслуживания населения предусматривают: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расширение перечня видов услуг в сфере культуры и искусства;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повышение качества предоставляемых услуг в данной сфере;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кадровое обеспечение учреждений культуры;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создание условий для повышения квалификации кадров;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lastRenderedPageBreak/>
        <w:t>оснащение учреждений современным оборудованием.</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Как указано выше, наличие религиозных объектов, представляющих исторический интерес дает возможности для развития туризма и паломнического движения.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Согласно Федеральному Закону «Об объектах культурного наследия (памятниках истории и культуры) народов Российской Федерации» (ст. 13 п. 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2F590E" w:rsidRPr="005C1AC2" w:rsidRDefault="002F590E" w:rsidP="00FC6379">
      <w:pPr>
        <w:pStyle w:val="ac"/>
        <w:rPr>
          <w:rFonts w:ascii="Times New Roman" w:hAnsi="Times New Roman" w:cs="Times New Roman"/>
          <w:color w:val="auto"/>
        </w:rPr>
      </w:pPr>
      <w:r w:rsidRPr="005C1AC2">
        <w:rPr>
          <w:rStyle w:val="112"/>
          <w:color w:val="auto"/>
          <w:sz w:val="24"/>
          <w:szCs w:val="24"/>
        </w:rPr>
        <w:t>Установку информационных надписей и обозначений на объектах культурного наследия регионального значения (далее - информационные надписи и обозначения) осуществляют собственники объектов культурного наследия.</w:t>
      </w:r>
    </w:p>
    <w:p w:rsidR="002F590E" w:rsidRPr="005C1AC2" w:rsidRDefault="002F590E" w:rsidP="00FC6379">
      <w:pPr>
        <w:pStyle w:val="ac"/>
        <w:rPr>
          <w:rFonts w:ascii="Times New Roman" w:hAnsi="Times New Roman" w:cs="Times New Roman"/>
          <w:color w:val="auto"/>
        </w:rPr>
      </w:pPr>
      <w:r w:rsidRPr="005C1AC2">
        <w:rPr>
          <w:rStyle w:val="103"/>
          <w:color w:val="auto"/>
          <w:sz w:val="24"/>
          <w:szCs w:val="24"/>
        </w:rPr>
        <w:t>Информационные надписи и обозначения на выявленный объект культурного наследия, в отношении которого принято решение о включении его в реестр, устанавливаются в течение шести месяцев со дня включения в реестр.</w:t>
      </w:r>
    </w:p>
    <w:p w:rsidR="002F590E" w:rsidRPr="005C1AC2" w:rsidRDefault="002F590E" w:rsidP="00E20184">
      <w:pPr>
        <w:pStyle w:val="4"/>
        <w:rPr>
          <w:rFonts w:ascii="Times New Roman" w:hAnsi="Times New Roman" w:cs="Times New Roman"/>
          <w:i w:val="0"/>
          <w:color w:val="auto"/>
        </w:rPr>
      </w:pPr>
      <w:r w:rsidRPr="005C1AC2">
        <w:rPr>
          <w:rFonts w:ascii="Times New Roman" w:hAnsi="Times New Roman" w:cs="Times New Roman"/>
          <w:i w:val="0"/>
          <w:color w:val="auto"/>
        </w:rPr>
        <w:t>3.2.4 Обоснование предложений по развитию физической культура и массового спорта</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Предложения по развитию культурно-бытового обслуживания населения предусматривают создание оптимальных условий для спортивного и физического совершенства, укрепления здоровья граждан, приобщения к спорту различных групп населения.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Необходимость развития физической культуры и спорта требует совершенствование условий для занятия физической культурой и спортом, что предусматривает:</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реконструкцию существующих зданий и сооружений;</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строительство новых объектов, позволяющих расширить перечень проводимых мероприятий и видов спортивных и физических занятий для населения;</w:t>
      </w:r>
    </w:p>
    <w:p w:rsidR="002F590E" w:rsidRPr="005C1AC2" w:rsidRDefault="002F590E" w:rsidP="00E20184">
      <w:pPr>
        <w:pStyle w:val="ac"/>
        <w:rPr>
          <w:rFonts w:ascii="Times New Roman" w:hAnsi="Times New Roman" w:cs="Times New Roman"/>
          <w:color w:val="auto"/>
        </w:rPr>
      </w:pPr>
      <w:r w:rsidRPr="005C1AC2">
        <w:rPr>
          <w:rFonts w:ascii="Times New Roman" w:hAnsi="Times New Roman" w:cs="Times New Roman"/>
          <w:color w:val="auto"/>
        </w:rPr>
        <w:t>укрепление материально-технической базы.</w:t>
      </w:r>
    </w:p>
    <w:p w:rsidR="002F590E" w:rsidRPr="005C1AC2" w:rsidRDefault="002F590E" w:rsidP="00E20184">
      <w:pPr>
        <w:pStyle w:val="5"/>
        <w:rPr>
          <w:rFonts w:ascii="Times New Roman" w:hAnsi="Times New Roman" w:cs="Times New Roman"/>
          <w:color w:val="auto"/>
        </w:rPr>
      </w:pPr>
      <w:r w:rsidRPr="005C1AC2">
        <w:rPr>
          <w:rStyle w:val="421"/>
          <w:color w:val="auto"/>
          <w:sz w:val="24"/>
          <w:szCs w:val="24"/>
        </w:rPr>
        <w:t>Таблица 19 Расчёт потребности в плоскостных спортивных сооружениях</w:t>
      </w:r>
    </w:p>
    <w:tbl>
      <w:tblPr>
        <w:tblW w:w="0" w:type="auto"/>
        <w:jc w:val="center"/>
        <w:tblLayout w:type="fixed"/>
        <w:tblCellMar>
          <w:left w:w="0" w:type="dxa"/>
          <w:right w:w="0" w:type="dxa"/>
        </w:tblCellMar>
        <w:tblLook w:val="0000" w:firstRow="0" w:lastRow="0" w:firstColumn="0" w:lastColumn="0" w:noHBand="0" w:noVBand="0"/>
      </w:tblPr>
      <w:tblGrid>
        <w:gridCol w:w="475"/>
        <w:gridCol w:w="3326"/>
        <w:gridCol w:w="1464"/>
        <w:gridCol w:w="1128"/>
        <w:gridCol w:w="1080"/>
        <w:gridCol w:w="1896"/>
      </w:tblGrid>
      <w:tr w:rsidR="002F590E" w:rsidRPr="005C1AC2">
        <w:trPr>
          <w:trHeight w:val="264"/>
          <w:jc w:val="center"/>
        </w:trPr>
        <w:tc>
          <w:tcPr>
            <w:tcW w:w="475"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w:t>
            </w:r>
          </w:p>
        </w:tc>
        <w:tc>
          <w:tcPr>
            <w:tcW w:w="332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464"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4104" w:type="dxa"/>
            <w:gridSpan w:val="3"/>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количество</w:t>
            </w:r>
          </w:p>
        </w:tc>
      </w:tr>
      <w:tr w:rsidR="002F590E" w:rsidRPr="005C1AC2">
        <w:trPr>
          <w:trHeight w:val="912"/>
          <w:jc w:val="center"/>
        </w:trPr>
        <w:tc>
          <w:tcPr>
            <w:tcW w:w="475"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 п</w:t>
            </w:r>
          </w:p>
        </w:tc>
        <w:tc>
          <w:tcPr>
            <w:tcW w:w="3326"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w:t>
            </w:r>
          </w:p>
        </w:tc>
        <w:tc>
          <w:tcPr>
            <w:tcW w:w="1464" w:type="dxa"/>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Единица измерения</w:t>
            </w:r>
          </w:p>
        </w:tc>
        <w:tc>
          <w:tcPr>
            <w:tcW w:w="1128"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Существу</w:t>
            </w:r>
          </w:p>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ющее</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положени</w:t>
            </w:r>
            <w:proofErr w:type="spellEnd"/>
            <w:r w:rsidRPr="005C1AC2">
              <w:rPr>
                <w:rFonts w:ascii="Times New Roman" w:hAnsi="Times New Roman" w:cs="Times New Roman"/>
                <w:color w:val="auto"/>
              </w:rPr>
              <w:t xml:space="preserve"> 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2016 г.</w:t>
            </w:r>
          </w:p>
        </w:tc>
        <w:tc>
          <w:tcPr>
            <w:tcW w:w="1080"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Прогноз на 2021 г.</w:t>
            </w:r>
          </w:p>
        </w:tc>
        <w:tc>
          <w:tcPr>
            <w:tcW w:w="189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Прогноз на расчетный срок 2032г.</w:t>
            </w:r>
          </w:p>
        </w:tc>
      </w:tr>
      <w:tr w:rsidR="002F590E" w:rsidRPr="005C1AC2">
        <w:trPr>
          <w:trHeight w:val="374"/>
          <w:jc w:val="center"/>
        </w:trPr>
        <w:tc>
          <w:tcPr>
            <w:tcW w:w="475"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32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464"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128"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80"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89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475"/>
        <w:gridCol w:w="3326"/>
        <w:gridCol w:w="1464"/>
        <w:gridCol w:w="1128"/>
        <w:gridCol w:w="1080"/>
        <w:gridCol w:w="1896"/>
      </w:tblGrid>
      <w:tr w:rsidR="002F590E" w:rsidRPr="005C1AC2">
        <w:trPr>
          <w:trHeight w:val="312"/>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r>
      <w:tr w:rsidR="005C1AC2" w:rsidRPr="005C1AC2">
        <w:trPr>
          <w:trHeight w:val="26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1</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Площадь</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га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0,7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0,7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0,7</w:t>
            </w:r>
          </w:p>
        </w:tc>
      </w:tr>
      <w:tr w:rsidR="002F590E" w:rsidRPr="005C1AC2">
        <w:trPr>
          <w:trHeight w:val="51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 обеспеченность</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га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1000 человек</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0,7</w:t>
            </w:r>
          </w:p>
        </w:tc>
      </w:tr>
      <w:tr w:rsidR="005C1AC2" w:rsidRPr="005C1AC2">
        <w:trPr>
          <w:trHeight w:val="528"/>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3</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Фактическая обеспеченность</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на</w:t>
            </w:r>
          </w:p>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1000 человек</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0,7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0,7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66B19" w:rsidRPr="005C1AC2" w:rsidRDefault="00966B19" w:rsidP="00966B19">
            <w:pPr>
              <w:pStyle w:val="ac"/>
              <w:rPr>
                <w:rFonts w:ascii="Times New Roman" w:hAnsi="Times New Roman" w:cs="Times New Roman"/>
                <w:color w:val="auto"/>
              </w:rPr>
            </w:pPr>
            <w:r w:rsidRPr="005C1AC2">
              <w:rPr>
                <w:rFonts w:ascii="Times New Roman" w:hAnsi="Times New Roman" w:cs="Times New Roman"/>
                <w:color w:val="auto"/>
              </w:rPr>
              <w:t>0,7</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 целях совершенствования системы культурно-бытового обслуживания и спорта необходимо осуществить </w:t>
      </w:r>
      <w:r w:rsidR="00966B19" w:rsidRPr="005C1AC2">
        <w:rPr>
          <w:rFonts w:ascii="Times New Roman" w:hAnsi="Times New Roman" w:cs="Times New Roman"/>
          <w:color w:val="auto"/>
        </w:rPr>
        <w:t xml:space="preserve">строительство </w:t>
      </w:r>
      <w:r w:rsidRPr="005C1AC2">
        <w:rPr>
          <w:rFonts w:ascii="Times New Roman" w:hAnsi="Times New Roman" w:cs="Times New Roman"/>
          <w:color w:val="auto"/>
        </w:rPr>
        <w:t>спортивного зала современным спортивным оборудованием и инвентарем.</w:t>
      </w:r>
    </w:p>
    <w:p w:rsidR="002F590E" w:rsidRPr="005C1AC2" w:rsidRDefault="002F590E" w:rsidP="0067423B">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4 Оценка нормативно-правовой базы, необходимой для функционирования и развития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Деятельность органов местного самоуправления (сельского поселения) на систему объектов образования, здравоохранения не распространяется. Вопросы системы образования на территории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решаются органами местного самоуправления </w:t>
      </w:r>
      <w:r w:rsidR="00966B19" w:rsidRPr="005C1AC2">
        <w:rPr>
          <w:rFonts w:ascii="Times New Roman" w:hAnsi="Times New Roman" w:cs="Times New Roman"/>
          <w:color w:val="auto"/>
        </w:rPr>
        <w:t>Кингисеппского</w:t>
      </w:r>
      <w:r w:rsidRPr="005C1AC2">
        <w:rPr>
          <w:rFonts w:ascii="Times New Roman" w:hAnsi="Times New Roman" w:cs="Times New Roman"/>
          <w:color w:val="auto"/>
        </w:rPr>
        <w:t xml:space="preserve"> муниципального района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данной программе указанные вопросы рассмотрены с позиции исполнения Генеральн</w:t>
      </w:r>
      <w:r w:rsidR="00966B19" w:rsidRPr="005C1AC2">
        <w:rPr>
          <w:rFonts w:ascii="Times New Roman" w:hAnsi="Times New Roman" w:cs="Times New Roman"/>
          <w:color w:val="auto"/>
        </w:rPr>
        <w:t xml:space="preserve">ого плана, </w:t>
      </w:r>
      <w:r w:rsidRPr="005C1AC2">
        <w:rPr>
          <w:rFonts w:ascii="Times New Roman" w:hAnsi="Times New Roman" w:cs="Times New Roman"/>
          <w:color w:val="auto"/>
        </w:rPr>
        <w:t xml:space="preserve">согласно которому органы местного самоуправления сельских поселений проводят « </w:t>
      </w:r>
      <w:r w:rsidRPr="005C1AC2">
        <w:rPr>
          <w:rFonts w:ascii="Times New Roman" w:hAnsi="Times New Roman" w:cs="Times New Roman"/>
          <w:color w:val="auto"/>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w:t>
      </w:r>
      <w:r w:rsidRPr="005C1AC2">
        <w:rPr>
          <w:rFonts w:ascii="Times New Roman" w:hAnsi="Times New Roman" w:cs="Times New Roman"/>
          <w:color w:val="auto"/>
        </w:rPr>
        <w:tab/>
        <w:t>поселения,</w:t>
      </w:r>
      <w:r w:rsidRPr="005C1AC2">
        <w:rPr>
          <w:rFonts w:ascii="Times New Roman" w:hAnsi="Times New Roman" w:cs="Times New Roman"/>
          <w:color w:val="auto"/>
        </w:rPr>
        <w:tab/>
        <w:t>осуществление</w:t>
      </w:r>
      <w:r w:rsidRPr="005C1AC2">
        <w:rPr>
          <w:rFonts w:ascii="Times New Roman" w:hAnsi="Times New Roman" w:cs="Times New Roman"/>
          <w:color w:val="auto"/>
        </w:rPr>
        <w:tab/>
        <w:t>в</w:t>
      </w:r>
      <w:r w:rsidRPr="005C1AC2">
        <w:rPr>
          <w:rFonts w:ascii="Times New Roman" w:hAnsi="Times New Roman" w:cs="Times New Roman"/>
          <w:color w:val="auto"/>
        </w:rPr>
        <w:tab/>
        <w:t>случаях,</w:t>
      </w:r>
      <w:r w:rsidRPr="005C1AC2">
        <w:rPr>
          <w:rFonts w:ascii="Times New Roman" w:hAnsi="Times New Roman" w:cs="Times New Roman"/>
          <w:color w:val="auto"/>
        </w:rPr>
        <w:tab/>
        <w:t>предусмотренных</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590E" w:rsidRPr="005C1AC2" w:rsidRDefault="002F590E" w:rsidP="0067423B">
      <w:pPr>
        <w:pStyle w:val="3"/>
        <w:rPr>
          <w:rFonts w:ascii="Times New Roman" w:hAnsi="Times New Roman" w:cs="Times New Roman"/>
          <w:color w:val="auto"/>
        </w:rPr>
      </w:pPr>
      <w:r w:rsidRPr="005C1AC2">
        <w:rPr>
          <w:rFonts w:ascii="Times New Roman" w:hAnsi="Times New Roman" w:cs="Times New Roman"/>
          <w:color w:val="auto"/>
        </w:rPr>
        <w:t>4.1. Система объектов образования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Программа реализуется в соответствии со следующими законодательными и нормативными актами: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Федеральный закон от 29.12.2012 N 273-Ф3 "Об образовании в Российской Федерации"; Федеральный закон от 24.07.1998 N 124-ФЗ "Об основных гарантиях прав ребенка в Российской Федерации";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Указ Президента РФ от 07.05.2012 N 597 "О мероприятиях по реализации государственной социальной политики";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Указ Президента РФ от 07.05.2012 N 599 "О мерах по реализации государственной политики в области образования и науки".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Требования предельной численности обучающихся, условиям размещения образовательных организаций, оборудованию и содержанию территорий, зданий, др. установлены нормами СанПиН 2.4.1.3049-13"Санитарно- эпидемиологические требования к устройству, содержанию и организации режима работы дошкольных образовательных организаций"</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СанПиН 2.4.2.2821-10 "Санитарно-эпидемиологические требования к условиям и организации обучения в общеобразовательных учреждениях",</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Муниципальная программа «Развитие системы образования Чусовского муниципального района».</w:t>
      </w:r>
    </w:p>
    <w:p w:rsidR="002F590E" w:rsidRPr="005C1AC2" w:rsidRDefault="0067423B" w:rsidP="0067423B">
      <w:pPr>
        <w:pStyle w:val="3"/>
        <w:rPr>
          <w:rFonts w:ascii="Times New Roman" w:hAnsi="Times New Roman" w:cs="Times New Roman"/>
          <w:color w:val="auto"/>
        </w:rPr>
      </w:pPr>
      <w:r w:rsidRPr="005C1AC2">
        <w:rPr>
          <w:rFonts w:ascii="Times New Roman" w:hAnsi="Times New Roman" w:cs="Times New Roman"/>
          <w:color w:val="auto"/>
        </w:rPr>
        <w:t xml:space="preserve">4.2 </w:t>
      </w:r>
      <w:r w:rsidR="002F590E" w:rsidRPr="005C1AC2">
        <w:rPr>
          <w:rFonts w:ascii="Times New Roman" w:hAnsi="Times New Roman" w:cs="Times New Roman"/>
          <w:color w:val="auto"/>
        </w:rPr>
        <w:t>Система объектов здравоохранения</w:t>
      </w:r>
    </w:p>
    <w:p w:rsidR="002F590E" w:rsidRPr="005C1AC2" w:rsidRDefault="002F590E" w:rsidP="00966B19">
      <w:pPr>
        <w:pStyle w:val="ac"/>
        <w:rPr>
          <w:rFonts w:ascii="Times New Roman" w:hAnsi="Times New Roman" w:cs="Times New Roman"/>
          <w:color w:val="auto"/>
        </w:rPr>
      </w:pPr>
      <w:r w:rsidRPr="005C1AC2">
        <w:rPr>
          <w:rFonts w:ascii="Times New Roman" w:hAnsi="Times New Roman" w:cs="Times New Roman"/>
          <w:color w:val="auto"/>
        </w:rPr>
        <w:t xml:space="preserve">Нормативно - правовая база, необходимая для функционирования и развития социальной инфраструктуры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относящейся к системе здравоохранения, удовлетво</w:t>
      </w:r>
      <w:r w:rsidR="00966B19" w:rsidRPr="005C1AC2">
        <w:rPr>
          <w:rFonts w:ascii="Times New Roman" w:hAnsi="Times New Roman" w:cs="Times New Roman"/>
          <w:color w:val="auto"/>
        </w:rPr>
        <w:t>ряет требованиям обеспеченности.</w:t>
      </w:r>
    </w:p>
    <w:p w:rsidR="002F590E" w:rsidRPr="005C1AC2" w:rsidRDefault="00FB3643" w:rsidP="00FB3643">
      <w:pPr>
        <w:pStyle w:val="3"/>
        <w:rPr>
          <w:rFonts w:ascii="Times New Roman" w:hAnsi="Times New Roman" w:cs="Times New Roman"/>
          <w:color w:val="auto"/>
        </w:rPr>
      </w:pPr>
      <w:r w:rsidRPr="005C1AC2">
        <w:rPr>
          <w:rFonts w:ascii="Times New Roman" w:hAnsi="Times New Roman" w:cs="Times New Roman"/>
          <w:color w:val="auto"/>
        </w:rPr>
        <w:t xml:space="preserve">4.3 </w:t>
      </w:r>
      <w:r w:rsidR="002F590E" w:rsidRPr="005C1AC2">
        <w:rPr>
          <w:rFonts w:ascii="Times New Roman" w:hAnsi="Times New Roman" w:cs="Times New Roman"/>
          <w:color w:val="auto"/>
        </w:rPr>
        <w:t>Система объектов культуры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 вопросам местного значения сельского поселения в области культуры относятся: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7.2 введен Федеральным законом от 22.10.2013 N 284- ФЗ)</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организация библиотечного обслуживания населения, комплектование и обеспечение сохранности библиотечных фондов библиотек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 ред. Федеральных законов от 31.12.2005 N 199-ФЗ, от 29.12.2006 N 258-ФЗ)</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создание условий для организации досуга и обеспечения жителей поселения услугами организаций культуры;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w:t>
      </w:r>
      <w:r w:rsidRPr="005C1AC2">
        <w:rPr>
          <w:rFonts w:ascii="Times New Roman" w:hAnsi="Times New Roman" w:cs="Times New Roman"/>
          <w:color w:val="auto"/>
        </w:rPr>
        <w:lastRenderedPageBreak/>
        <w:t>расположенных на территории поселения; (п. 13 в ред. Федерального закона от 31.12.2005 N 199-ФЗ);</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 13.1 введен Федеральным законом от 31.12.2005 N 199-ФЗ). В области культуры действует нормативно - правовая база: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Закон РФ от 9 октября 1992 г. N </w:t>
      </w:r>
      <w:r w:rsidRPr="005C1AC2">
        <w:rPr>
          <w:rFonts w:ascii="Times New Roman" w:hAnsi="Times New Roman" w:cs="Times New Roman"/>
          <w:color w:val="auto"/>
          <w:lang w:eastAsia="en-US"/>
        </w:rPr>
        <w:t>3612-</w:t>
      </w:r>
      <w:r w:rsidRPr="005C1AC2">
        <w:rPr>
          <w:rFonts w:ascii="Times New Roman" w:hAnsi="Times New Roman" w:cs="Times New Roman"/>
          <w:color w:val="auto"/>
          <w:lang w:val="en-US" w:eastAsia="en-US"/>
        </w:rPr>
        <w:t>I</w:t>
      </w:r>
      <w:r w:rsidRPr="005C1AC2">
        <w:rPr>
          <w:rFonts w:ascii="Times New Roman" w:hAnsi="Times New Roman" w:cs="Times New Roman"/>
          <w:color w:val="auto"/>
          <w:lang w:eastAsia="en-US"/>
        </w:rPr>
        <w:t xml:space="preserve"> </w:t>
      </w:r>
      <w:r w:rsidRPr="005C1AC2">
        <w:rPr>
          <w:rFonts w:ascii="Times New Roman" w:hAnsi="Times New Roman" w:cs="Times New Roman"/>
          <w:color w:val="auto"/>
        </w:rPr>
        <w:t>"Основы законодательства Российской Федерации о культуре»;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Федеральный закон от 29 декабря 2012 г. № 273-ФЗ «Об образовании в Российской Федерации»;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Указ Президента РФ от 24 декабря 2014 г. N 808 «Об утверждении Основ государственной культурной политики»;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Федеральный закон от 4 ноября 2014 г. N 327-ФЗ «О меценатской деятельности»;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Федеральный закон от 25 июня 2002 г. </w:t>
      </w:r>
      <w:r w:rsidRPr="005C1AC2">
        <w:rPr>
          <w:rFonts w:ascii="Times New Roman" w:hAnsi="Times New Roman" w:cs="Times New Roman"/>
          <w:color w:val="auto"/>
          <w:lang w:val="en-US" w:eastAsia="en-US"/>
        </w:rPr>
        <w:t>N</w:t>
      </w:r>
      <w:r w:rsidRPr="005C1AC2">
        <w:rPr>
          <w:rFonts w:ascii="Times New Roman" w:hAnsi="Times New Roman" w:cs="Times New Roman"/>
          <w:color w:val="auto"/>
          <w:lang w:eastAsia="en-US"/>
        </w:rPr>
        <w:t xml:space="preserve"> </w:t>
      </w:r>
      <w:r w:rsidRPr="005C1AC2">
        <w:rPr>
          <w:rFonts w:ascii="Times New Roman" w:hAnsi="Times New Roman" w:cs="Times New Roman"/>
          <w:color w:val="auto"/>
        </w:rPr>
        <w:t>73 -ФЗ «Об объектах культурного наследия (памятниках истории и культуры) народов Российской Федерации»;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Федеральный закон от 29 декабря 1994 г. N 78-ФЗ «О библиотечном деле»;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Положение об Управлении по культуре и молодежной политике.</w:t>
      </w:r>
    </w:p>
    <w:p w:rsidR="002F590E" w:rsidRPr="005C1AC2" w:rsidRDefault="002F590E" w:rsidP="00FB3643">
      <w:pPr>
        <w:pStyle w:val="3"/>
        <w:rPr>
          <w:rFonts w:ascii="Times New Roman" w:hAnsi="Times New Roman" w:cs="Times New Roman"/>
          <w:color w:val="auto"/>
        </w:rPr>
      </w:pPr>
      <w:r w:rsidRPr="005C1AC2">
        <w:rPr>
          <w:rFonts w:ascii="Times New Roman" w:hAnsi="Times New Roman" w:cs="Times New Roman"/>
          <w:color w:val="auto"/>
        </w:rPr>
        <w:t>4.4. Система объектов физической культуры и массового спорта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К вопросам местного значения в области </w:t>
      </w:r>
      <w:r w:rsidRPr="005C1AC2">
        <w:rPr>
          <w:rStyle w:val="102"/>
          <w:color w:val="auto"/>
          <w:sz w:val="24"/>
          <w:szCs w:val="24"/>
        </w:rPr>
        <w:t xml:space="preserve">физической культуры и массового спорта </w:t>
      </w:r>
      <w:r w:rsidRPr="005C1AC2">
        <w:rPr>
          <w:rFonts w:ascii="Times New Roman" w:hAnsi="Times New Roman" w:cs="Times New Roman"/>
          <w:color w:val="auto"/>
        </w:rPr>
        <w:t>относятся: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Перечисленные полномочия органов местного самоуправления в области физической культуры и спорта закреплены в Федеральном законе от 06.10.2003 №131-ФЗ «Об общих принципах организации местного самоуправления в Российской Федерации» и Федеральном законе от 04.12.2007 №329-ФЗ «О физической культуре и спорте в Российской Федерации», При формировании местных бюджетов рекомендуется использовать Распоряжение Правительства РФ от 03.07.1996 №1063-р «О Социальных нормативах и нормах», в котором рекомендованы социальные нормативы и нормы, в том числе по отрасли «физическая культура и спорт».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Таким образом, имеющаяся и действующая в настоящее время нормативно- правовая база, как на федеральном, так и на муниципальном уровне позволяет обеспечить полноценное развитие инфраструктуры физической культуры и спорта на территории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а также способствует комплексному решению вопросов, связанных с распространением стандартов здорового образа жизни.</w:t>
      </w:r>
    </w:p>
    <w:p w:rsidR="002F590E" w:rsidRPr="005C1AC2" w:rsidRDefault="002F590E" w:rsidP="00FB3643">
      <w:pPr>
        <w:pStyle w:val="1"/>
        <w:rPr>
          <w:rFonts w:ascii="Times New Roman" w:hAnsi="Times New Roman" w:cs="Times New Roman"/>
          <w:color w:val="auto"/>
          <w:sz w:val="24"/>
          <w:szCs w:val="24"/>
        </w:rPr>
        <w:sectPr w:rsidR="002F590E" w:rsidRPr="005C1AC2" w:rsidSect="0069495A">
          <w:pgSz w:w="11905" w:h="16837"/>
          <w:pgMar w:top="1198" w:right="850" w:bottom="426" w:left="1257" w:header="1195" w:footer="71" w:gutter="0"/>
          <w:cols w:space="720"/>
          <w:noEndnote/>
          <w:docGrid w:linePitch="360"/>
        </w:sectPr>
      </w:pPr>
      <w:r w:rsidRPr="005C1AC2">
        <w:rPr>
          <w:rFonts w:ascii="Times New Roman" w:hAnsi="Times New Roman" w:cs="Times New Roman"/>
          <w:color w:val="auto"/>
          <w:sz w:val="24"/>
          <w:szCs w:val="24"/>
        </w:rPr>
        <w:t xml:space="preserve">в) Перечень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lastRenderedPageBreak/>
        <w:t xml:space="preserve">Таблица 20 Перечень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r w:rsidRPr="005C1AC2">
        <w:rPr>
          <w:rStyle w:val="12pt"/>
          <w:color w:val="auto"/>
        </w:rPr>
        <w:t xml:space="preserve"> в сфере образования</w:t>
      </w:r>
    </w:p>
    <w:tbl>
      <w:tblPr>
        <w:tblW w:w="14803" w:type="dxa"/>
        <w:jc w:val="center"/>
        <w:tblLayout w:type="fixed"/>
        <w:tblCellMar>
          <w:left w:w="0" w:type="dxa"/>
          <w:right w:w="0" w:type="dxa"/>
        </w:tblCellMar>
        <w:tblLook w:val="0000" w:firstRow="0" w:lastRow="0" w:firstColumn="0" w:lastColumn="0" w:noHBand="0" w:noVBand="0"/>
      </w:tblPr>
      <w:tblGrid>
        <w:gridCol w:w="557"/>
        <w:gridCol w:w="2198"/>
        <w:gridCol w:w="1843"/>
        <w:gridCol w:w="3158"/>
        <w:gridCol w:w="1368"/>
        <w:gridCol w:w="3701"/>
        <w:gridCol w:w="1978"/>
      </w:tblGrid>
      <w:tr w:rsidR="005C1AC2" w:rsidRPr="005C1AC2" w:rsidTr="00731BDA">
        <w:trPr>
          <w:trHeight w:val="1282"/>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Местоположение</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Технико- экономические параметры</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Сроки реализации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Программы, в которую включено </w:t>
            </w:r>
            <w:proofErr w:type="gramStart"/>
            <w:r w:rsidRPr="005C1AC2">
              <w:rPr>
                <w:rFonts w:ascii="Times New Roman" w:hAnsi="Times New Roman" w:cs="Times New Roman"/>
                <w:color w:val="auto"/>
              </w:rPr>
              <w:t>( планируется</w:t>
            </w:r>
            <w:proofErr w:type="gramEnd"/>
            <w:r w:rsidRPr="005C1AC2">
              <w:rPr>
                <w:rFonts w:ascii="Times New Roman" w:hAnsi="Times New Roman" w:cs="Times New Roman"/>
                <w:color w:val="auto"/>
              </w:rPr>
              <w:t xml:space="preserve"> включить) мероприятие</w:t>
            </w:r>
          </w:p>
          <w:p w:rsidR="002F590E" w:rsidRPr="005C1AC2" w:rsidRDefault="002F590E" w:rsidP="00FC6379">
            <w:pPr>
              <w:pStyle w:val="ac"/>
              <w:rPr>
                <w:rFonts w:ascii="Times New Roman" w:hAnsi="Times New Roman" w:cs="Times New Roman"/>
                <w:color w:val="auto"/>
              </w:rPr>
            </w:pPr>
            <w:proofErr w:type="gramStart"/>
            <w:r w:rsidRPr="005C1AC2">
              <w:rPr>
                <w:rFonts w:ascii="Times New Roman" w:hAnsi="Times New Roman" w:cs="Times New Roman"/>
                <w:color w:val="auto"/>
              </w:rPr>
              <w:t>( инвестиционный</w:t>
            </w:r>
            <w:proofErr w:type="gramEnd"/>
            <w:r w:rsidRPr="005C1AC2">
              <w:rPr>
                <w:rFonts w:ascii="Times New Roman" w:hAnsi="Times New Roman" w:cs="Times New Roman"/>
                <w:color w:val="auto"/>
              </w:rPr>
              <w:t xml:space="preserve"> проект)</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Ответственный исполнитель</w:t>
            </w:r>
          </w:p>
        </w:tc>
      </w:tr>
      <w:tr w:rsidR="005C1AC2" w:rsidRPr="005C1AC2" w:rsidTr="00731BDA">
        <w:trPr>
          <w:trHeight w:val="283"/>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r>
      <w:tr w:rsidR="005C1AC2" w:rsidRPr="005C1AC2" w:rsidTr="00731BDA">
        <w:trPr>
          <w:trHeight w:val="1277"/>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Строительство </w:t>
            </w:r>
            <w:r w:rsidR="00731BDA" w:rsidRPr="005C1AC2">
              <w:rPr>
                <w:rFonts w:ascii="Times New Roman" w:hAnsi="Times New Roman" w:cs="Times New Roman"/>
                <w:color w:val="auto"/>
              </w:rPr>
              <w:t>общеобразовательной школы в д. Большое Кузёмкино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731BDA" w:rsidP="00FC6379">
            <w:pPr>
              <w:pStyle w:val="ac"/>
              <w:rPr>
                <w:rFonts w:ascii="Times New Roman" w:hAnsi="Times New Roman" w:cs="Times New Roman"/>
                <w:color w:val="auto"/>
              </w:rPr>
            </w:pPr>
            <w:r w:rsidRPr="005C1AC2">
              <w:rPr>
                <w:rFonts w:ascii="Times New Roman" w:hAnsi="Times New Roman" w:cs="Times New Roman"/>
                <w:color w:val="auto"/>
              </w:rPr>
              <w:t>д. Большое Кузёмкино</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Строительство </w:t>
            </w:r>
            <w:r w:rsidR="00731BDA" w:rsidRPr="005C1AC2">
              <w:rPr>
                <w:rFonts w:ascii="Times New Roman" w:hAnsi="Times New Roman" w:cs="Times New Roman"/>
                <w:color w:val="auto"/>
              </w:rPr>
              <w:t xml:space="preserve">общеобразовательной школы </w:t>
            </w:r>
            <w:r w:rsidRPr="005C1AC2">
              <w:rPr>
                <w:rFonts w:ascii="Times New Roman" w:hAnsi="Times New Roman" w:cs="Times New Roman"/>
                <w:color w:val="auto"/>
              </w:rPr>
              <w:t>для обеспечения нормативной обеспеченности в учреждениях школьного образования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2021-2023</w:t>
            </w:r>
          </w:p>
        </w:tc>
        <w:tc>
          <w:tcPr>
            <w:tcW w:w="3701"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731BDA" w:rsidP="00FC6379">
            <w:pPr>
              <w:pStyle w:val="ac"/>
              <w:rPr>
                <w:rFonts w:ascii="Times New Roman" w:hAnsi="Times New Roman" w:cs="Times New Roman"/>
                <w:color w:val="auto"/>
              </w:rPr>
            </w:pPr>
            <w:r w:rsidRPr="005C1AC2">
              <w:rPr>
                <w:rFonts w:ascii="Times New Roman" w:hAnsi="Times New Roman" w:cs="Times New Roman"/>
                <w:color w:val="auto"/>
              </w:rPr>
              <w:t xml:space="preserve">Кингисеппский </w:t>
            </w:r>
            <w:r w:rsidR="002F590E" w:rsidRPr="005C1AC2">
              <w:rPr>
                <w:rFonts w:ascii="Times New Roman" w:hAnsi="Times New Roman" w:cs="Times New Roman"/>
                <w:color w:val="auto"/>
              </w:rPr>
              <w:t>МР</w:t>
            </w:r>
          </w:p>
        </w:tc>
      </w:tr>
      <w:tr w:rsidR="005C1AC2" w:rsidRPr="005C1AC2" w:rsidTr="00731BDA">
        <w:trPr>
          <w:trHeight w:val="1277"/>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1.1</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Проектные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Проектные работы: разработка исполнительной и рабочей документации, инженерные изыскания, </w:t>
            </w:r>
            <w:proofErr w:type="spellStart"/>
            <w:r w:rsidRPr="005C1AC2">
              <w:rPr>
                <w:rFonts w:ascii="Times New Roman" w:hAnsi="Times New Roman" w:cs="Times New Roman"/>
                <w:color w:val="auto"/>
              </w:rPr>
              <w:t>проектно</w:t>
            </w:r>
            <w:proofErr w:type="spellEnd"/>
            <w:r w:rsidRPr="005C1AC2">
              <w:rPr>
                <w:rFonts w:ascii="Times New Roman" w:hAnsi="Times New Roman" w:cs="Times New Roman"/>
                <w:color w:val="auto"/>
              </w:rPr>
              <w:t xml:space="preserve"> - сметная документация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w:t>
            </w:r>
          </w:p>
        </w:tc>
        <w:tc>
          <w:tcPr>
            <w:tcW w:w="3701" w:type="dxa"/>
            <w:vMerge/>
            <w:tcBorders>
              <w:top w:val="nil"/>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978"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731BDA" w:rsidP="00FC6379">
            <w:pPr>
              <w:pStyle w:val="ac"/>
              <w:rPr>
                <w:rFonts w:ascii="Times New Roman" w:hAnsi="Times New Roman" w:cs="Times New Roman"/>
                <w:color w:val="auto"/>
              </w:rPr>
            </w:pPr>
            <w:r w:rsidRPr="005C1AC2">
              <w:rPr>
                <w:rFonts w:ascii="Times New Roman" w:hAnsi="Times New Roman" w:cs="Times New Roman"/>
                <w:color w:val="auto"/>
              </w:rPr>
              <w:t>Кингисеппский МР</w:t>
            </w:r>
          </w:p>
        </w:tc>
      </w:tr>
      <w:tr w:rsidR="005C1AC2" w:rsidRPr="005C1AC2" w:rsidTr="00731BDA">
        <w:trPr>
          <w:trHeight w:val="768"/>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Строительно</w:t>
            </w:r>
            <w:proofErr w:type="spellEnd"/>
            <w:r w:rsidRPr="005C1AC2">
              <w:rPr>
                <w:rFonts w:ascii="Times New Roman" w:hAnsi="Times New Roman" w:cs="Times New Roman"/>
                <w:color w:val="auto"/>
              </w:rPr>
              <w:t xml:space="preserve"> - монтажные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731BDA" w:rsidP="00FC6379">
            <w:pPr>
              <w:pStyle w:val="ac"/>
              <w:rPr>
                <w:rFonts w:ascii="Times New Roman" w:hAnsi="Times New Roman" w:cs="Times New Roman"/>
                <w:color w:val="auto"/>
              </w:rPr>
            </w:pPr>
            <w:r w:rsidRPr="005C1AC2">
              <w:rPr>
                <w:rFonts w:ascii="Times New Roman" w:hAnsi="Times New Roman" w:cs="Times New Roman"/>
                <w:color w:val="auto"/>
              </w:rPr>
              <w:t>д. Большое Кузёмкино</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Строительство </w:t>
            </w:r>
            <w:r w:rsidR="00731BDA" w:rsidRPr="005C1AC2">
              <w:rPr>
                <w:rFonts w:ascii="Times New Roman" w:hAnsi="Times New Roman" w:cs="Times New Roman"/>
                <w:color w:val="auto"/>
              </w:rPr>
              <w:t xml:space="preserve">общеобразовательной школы </w:t>
            </w:r>
            <w:r w:rsidRPr="005C1AC2">
              <w:rPr>
                <w:rFonts w:ascii="Times New Roman" w:hAnsi="Times New Roman" w:cs="Times New Roman"/>
                <w:color w:val="auto"/>
              </w:rPr>
              <w:t>на основании разработанной ПСД</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2022-2023</w:t>
            </w:r>
          </w:p>
        </w:tc>
        <w:tc>
          <w:tcPr>
            <w:tcW w:w="3701"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978"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bl>
    <w:p w:rsidR="002F590E" w:rsidRPr="005C1AC2" w:rsidRDefault="002F590E" w:rsidP="00FC6379">
      <w:pPr>
        <w:pStyle w:val="ac"/>
        <w:rPr>
          <w:rFonts w:ascii="Times New Roman" w:hAnsi="Times New Roman" w:cs="Times New Roman"/>
          <w:color w:val="auto"/>
        </w:rPr>
      </w:pPr>
    </w:p>
    <w:p w:rsidR="00E20184" w:rsidRPr="005C1AC2" w:rsidRDefault="00E20184" w:rsidP="00FC6379">
      <w:pPr>
        <w:pStyle w:val="ac"/>
        <w:rPr>
          <w:rFonts w:ascii="Times New Roman" w:hAnsi="Times New Roman" w:cs="Times New Roman"/>
          <w:color w:val="auto"/>
        </w:rPr>
      </w:pPr>
    </w:p>
    <w:p w:rsidR="00E20184" w:rsidRPr="005C1AC2" w:rsidRDefault="00E20184" w:rsidP="00FC6379">
      <w:pPr>
        <w:pStyle w:val="ac"/>
        <w:rPr>
          <w:rFonts w:ascii="Times New Roman" w:hAnsi="Times New Roman" w:cs="Times New Roman"/>
          <w:color w:val="auto"/>
        </w:rPr>
      </w:pPr>
    </w:p>
    <w:p w:rsidR="00E20184" w:rsidRPr="005C1AC2" w:rsidRDefault="00E20184" w:rsidP="00FC6379">
      <w:pPr>
        <w:pStyle w:val="ac"/>
        <w:rPr>
          <w:rFonts w:ascii="Times New Roman" w:hAnsi="Times New Roman" w:cs="Times New Roman"/>
          <w:color w:val="auto"/>
        </w:rPr>
      </w:pPr>
    </w:p>
    <w:p w:rsidR="00E20184" w:rsidRPr="005C1AC2" w:rsidRDefault="00E20184" w:rsidP="00FC6379">
      <w:pPr>
        <w:pStyle w:val="ac"/>
        <w:rPr>
          <w:rFonts w:ascii="Times New Roman" w:hAnsi="Times New Roman" w:cs="Times New Roman"/>
          <w:color w:val="auto"/>
        </w:rPr>
      </w:pPr>
    </w:p>
    <w:p w:rsidR="00E20184" w:rsidRPr="005C1AC2" w:rsidRDefault="00E20184" w:rsidP="00FC6379">
      <w:pPr>
        <w:pStyle w:val="ac"/>
        <w:rPr>
          <w:rFonts w:ascii="Times New Roman" w:hAnsi="Times New Roman" w:cs="Times New Roman"/>
          <w:color w:val="auto"/>
        </w:rPr>
      </w:pPr>
    </w:p>
    <w:p w:rsidR="00E20184" w:rsidRPr="005C1AC2" w:rsidRDefault="00E20184" w:rsidP="00FC6379">
      <w:pPr>
        <w:pStyle w:val="ac"/>
        <w:rPr>
          <w:rFonts w:ascii="Times New Roman" w:hAnsi="Times New Roman" w:cs="Times New Roman"/>
          <w:color w:val="auto"/>
        </w:rPr>
        <w:sectPr w:rsidR="00E20184" w:rsidRPr="005C1AC2">
          <w:footerReference w:type="default" r:id="rId8"/>
          <w:type w:val="continuous"/>
          <w:pgSz w:w="16837" w:h="11905" w:orient="landscape"/>
          <w:pgMar w:top="898" w:right="1018" w:bottom="2007" w:left="1018" w:header="1015" w:footer="1018" w:gutter="0"/>
          <w:cols w:space="720"/>
          <w:noEndnote/>
          <w:docGrid w:linePitch="360"/>
        </w:sectPr>
      </w:pPr>
    </w:p>
    <w:p w:rsidR="008156EA" w:rsidRPr="005C1AC2" w:rsidRDefault="008156EA" w:rsidP="00FB3643">
      <w:pPr>
        <w:pStyle w:val="2"/>
        <w:rPr>
          <w:rFonts w:ascii="Times New Roman" w:hAnsi="Times New Roman" w:cs="Times New Roman"/>
          <w:color w:val="auto"/>
          <w:sz w:val="24"/>
          <w:szCs w:val="24"/>
        </w:rPr>
      </w:pP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Таблица 21 Перечень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 в</w:t>
      </w:r>
      <w:r w:rsidRPr="005C1AC2">
        <w:rPr>
          <w:rStyle w:val="12pt"/>
          <w:color w:val="auto"/>
        </w:rPr>
        <w:t xml:space="preserve"> сфере культуры</w:t>
      </w: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571"/>
        <w:gridCol w:w="2342"/>
        <w:gridCol w:w="2112"/>
        <w:gridCol w:w="2030"/>
        <w:gridCol w:w="1406"/>
        <w:gridCol w:w="3850"/>
        <w:gridCol w:w="2491"/>
      </w:tblGrid>
      <w:tr w:rsidR="002F590E" w:rsidRPr="005C1AC2">
        <w:trPr>
          <w:trHeight w:val="102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Местоположение</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Технико-</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экономические</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параметры</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Сроки реализации</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 Программы, в которую включено</w:t>
            </w:r>
          </w:p>
          <w:p w:rsidR="002F590E" w:rsidRPr="005C1AC2" w:rsidRDefault="002F590E" w:rsidP="00FC6379">
            <w:pPr>
              <w:pStyle w:val="ac"/>
              <w:rPr>
                <w:rFonts w:ascii="Times New Roman" w:hAnsi="Times New Roman" w:cs="Times New Roman"/>
                <w:color w:val="auto"/>
              </w:rPr>
            </w:pPr>
            <w:proofErr w:type="gramStart"/>
            <w:r w:rsidRPr="005C1AC2">
              <w:rPr>
                <w:rFonts w:ascii="Times New Roman" w:hAnsi="Times New Roman" w:cs="Times New Roman"/>
                <w:color w:val="auto"/>
              </w:rPr>
              <w:t>( планируется</w:t>
            </w:r>
            <w:proofErr w:type="gramEnd"/>
            <w:r w:rsidRPr="005C1AC2">
              <w:rPr>
                <w:rFonts w:ascii="Times New Roman" w:hAnsi="Times New Roman" w:cs="Times New Roman"/>
                <w:color w:val="auto"/>
              </w:rPr>
              <w:t xml:space="preserve"> включить) мероприятие ( инвестиционный проект)</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Ответственный исполнитель</w:t>
            </w:r>
          </w:p>
        </w:tc>
      </w:tr>
      <w:tr w:rsidR="002F590E" w:rsidRPr="005C1AC2">
        <w:trPr>
          <w:trHeight w:val="25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r>
      <w:tr w:rsidR="002F590E" w:rsidRPr="005C1AC2">
        <w:trPr>
          <w:trHeight w:val="179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Ремонт здания </w:t>
            </w:r>
            <w:r w:rsidR="00731BDA" w:rsidRPr="005C1AC2">
              <w:rPr>
                <w:rFonts w:ascii="Times New Roman" w:hAnsi="Times New Roman" w:cs="Times New Roman"/>
                <w:color w:val="auto"/>
              </w:rPr>
              <w:t>КДЦ</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731BDA" w:rsidP="00FC6379">
            <w:pPr>
              <w:pStyle w:val="ac"/>
              <w:rPr>
                <w:rFonts w:ascii="Times New Roman" w:hAnsi="Times New Roman" w:cs="Times New Roman"/>
                <w:color w:val="auto"/>
              </w:rPr>
            </w:pPr>
            <w:r w:rsidRPr="005C1AC2">
              <w:rPr>
                <w:rFonts w:ascii="Times New Roman" w:hAnsi="Times New Roman" w:cs="Times New Roman"/>
                <w:color w:val="auto"/>
              </w:rPr>
              <w:t xml:space="preserve">д. Большое Кузёмкино </w:t>
            </w:r>
            <w:r w:rsidR="002F590E" w:rsidRPr="005C1AC2">
              <w:rPr>
                <w:rFonts w:ascii="Times New Roman" w:hAnsi="Times New Roman" w:cs="Times New Roman"/>
                <w:color w:val="auto"/>
              </w:rPr>
              <w:t>Центральн</w:t>
            </w:r>
            <w:r w:rsidRPr="005C1AC2">
              <w:rPr>
                <w:rFonts w:ascii="Times New Roman" w:hAnsi="Times New Roman" w:cs="Times New Roman"/>
                <w:color w:val="auto"/>
              </w:rPr>
              <w:t>ый</w:t>
            </w:r>
            <w:r w:rsidR="002F590E" w:rsidRPr="005C1AC2">
              <w:rPr>
                <w:rFonts w:ascii="Times New Roman" w:hAnsi="Times New Roman" w:cs="Times New Roman"/>
                <w:color w:val="auto"/>
              </w:rPr>
              <w:t xml:space="preserve">, </w:t>
            </w:r>
            <w:r w:rsidRPr="005C1AC2">
              <w:rPr>
                <w:rFonts w:ascii="Times New Roman" w:hAnsi="Times New Roman" w:cs="Times New Roman"/>
                <w:color w:val="auto"/>
              </w:rPr>
              <w:t>1</w:t>
            </w:r>
            <w:r w:rsidR="002F590E" w:rsidRPr="005C1AC2">
              <w:rPr>
                <w:rFonts w:ascii="Times New Roman" w:hAnsi="Times New Roman" w:cs="Times New Roman"/>
                <w:color w:val="auto"/>
              </w:rPr>
              <w:t>6</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Требуется </w:t>
            </w:r>
            <w:r w:rsidR="009C50F9" w:rsidRPr="005C1AC2">
              <w:rPr>
                <w:rFonts w:ascii="Times New Roman" w:hAnsi="Times New Roman" w:cs="Times New Roman"/>
                <w:color w:val="auto"/>
              </w:rPr>
              <w:t>перепланировка и ремонт</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Администрация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 Местный бюджет</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Таблица 22 Перечень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r w:rsidRPr="005C1AC2">
        <w:rPr>
          <w:rStyle w:val="12pt"/>
          <w:color w:val="auto"/>
        </w:rPr>
        <w:t xml:space="preserve"> в сфере здравоохранения</w:t>
      </w: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576"/>
        <w:gridCol w:w="2347"/>
        <w:gridCol w:w="1848"/>
        <w:gridCol w:w="3350"/>
        <w:gridCol w:w="1416"/>
        <w:gridCol w:w="3336"/>
        <w:gridCol w:w="1930"/>
      </w:tblGrid>
      <w:tr w:rsidR="002F590E" w:rsidRPr="005C1AC2">
        <w:trPr>
          <w:trHeight w:val="128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Местоположение</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Технико- экономические параметры</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Сроки реализации</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Программы, в которую включено </w:t>
            </w:r>
            <w:proofErr w:type="gramStart"/>
            <w:r w:rsidRPr="005C1AC2">
              <w:rPr>
                <w:rFonts w:ascii="Times New Roman" w:hAnsi="Times New Roman" w:cs="Times New Roman"/>
                <w:color w:val="auto"/>
              </w:rPr>
              <w:t>( планируется</w:t>
            </w:r>
            <w:proofErr w:type="gramEnd"/>
            <w:r w:rsidRPr="005C1AC2">
              <w:rPr>
                <w:rFonts w:ascii="Times New Roman" w:hAnsi="Times New Roman" w:cs="Times New Roman"/>
                <w:color w:val="auto"/>
              </w:rPr>
              <w:t xml:space="preserve"> включить) мероприятие</w:t>
            </w:r>
          </w:p>
          <w:p w:rsidR="002F590E" w:rsidRPr="005C1AC2" w:rsidRDefault="002F590E" w:rsidP="00FC6379">
            <w:pPr>
              <w:pStyle w:val="ac"/>
              <w:rPr>
                <w:rFonts w:ascii="Times New Roman" w:hAnsi="Times New Roman" w:cs="Times New Roman"/>
                <w:color w:val="auto"/>
              </w:rPr>
            </w:pPr>
            <w:proofErr w:type="gramStart"/>
            <w:r w:rsidRPr="005C1AC2">
              <w:rPr>
                <w:rFonts w:ascii="Times New Roman" w:hAnsi="Times New Roman" w:cs="Times New Roman"/>
                <w:color w:val="auto"/>
              </w:rPr>
              <w:t>( инвестиционный</w:t>
            </w:r>
            <w:proofErr w:type="gramEnd"/>
            <w:r w:rsidRPr="005C1AC2">
              <w:rPr>
                <w:rFonts w:ascii="Times New Roman" w:hAnsi="Times New Roman" w:cs="Times New Roman"/>
                <w:color w:val="auto"/>
              </w:rPr>
              <w:t xml:space="preserve"> проект)</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Ответственный исполнитель</w:t>
            </w:r>
          </w:p>
        </w:tc>
      </w:tr>
      <w:tr w:rsidR="002F590E" w:rsidRPr="005C1AC2">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r>
      <w:tr w:rsidR="002F590E" w:rsidRPr="005C1AC2">
        <w:trPr>
          <w:trHeight w:val="103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Оборудование аптечных пунктов при ФАП</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д. Большое Кузёмкино Центральный, 24</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Организация аптечного пункта в соответствие с требованиями действующего законодательства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Кингисеппский МР</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lastRenderedPageBreak/>
        <w:t xml:space="preserve">Таблица 23 Перечень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 в сфере</w:t>
      </w:r>
      <w:r w:rsidRPr="005C1AC2">
        <w:rPr>
          <w:rStyle w:val="12pt"/>
          <w:color w:val="auto"/>
        </w:rPr>
        <w:t xml:space="preserve"> физической культуры и спорта</w:t>
      </w:r>
    </w:p>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p w:rsidR="002F590E" w:rsidRPr="005C1AC2" w:rsidRDefault="002F590E" w:rsidP="00FC6379">
      <w:pPr>
        <w:pStyle w:val="ac"/>
        <w:rPr>
          <w:rFonts w:ascii="Times New Roman" w:hAnsi="Times New Roman" w:cs="Times New Roman"/>
          <w:color w:val="auto"/>
        </w:rPr>
      </w:pPr>
    </w:p>
    <w:p w:rsidR="002F590E" w:rsidRPr="005C1AC2" w:rsidRDefault="002F590E" w:rsidP="00FB3643">
      <w:pPr>
        <w:pStyle w:val="1"/>
        <w:rPr>
          <w:rFonts w:ascii="Times New Roman" w:hAnsi="Times New Roman" w:cs="Times New Roman"/>
          <w:color w:val="auto"/>
          <w:sz w:val="24"/>
          <w:szCs w:val="24"/>
        </w:rPr>
      </w:pPr>
      <w:bookmarkStart w:id="1" w:name="_GoBack"/>
      <w:bookmarkEnd w:id="1"/>
      <w:r w:rsidRPr="005C1AC2">
        <w:rPr>
          <w:rFonts w:ascii="Times New Roman" w:hAnsi="Times New Roman" w:cs="Times New Roman"/>
          <w:color w:val="auto"/>
          <w:sz w:val="24"/>
          <w:szCs w:val="24"/>
        </w:rPr>
        <w:t xml:space="preserve">г)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Таблица 24 Объемы и источники финансирования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r w:rsidRPr="005C1AC2">
        <w:rPr>
          <w:rStyle w:val="12pt"/>
          <w:color w:val="auto"/>
        </w:rPr>
        <w:t xml:space="preserve"> в области образования</w:t>
      </w:r>
    </w:p>
    <w:tbl>
      <w:tblPr>
        <w:tblW w:w="14805" w:type="dxa"/>
        <w:jc w:val="center"/>
        <w:tblLayout w:type="fixed"/>
        <w:tblCellMar>
          <w:left w:w="0" w:type="dxa"/>
          <w:right w:w="0" w:type="dxa"/>
        </w:tblCellMar>
        <w:tblLook w:val="0000" w:firstRow="0" w:lastRow="0" w:firstColumn="0" w:lastColumn="0" w:noHBand="0" w:noVBand="0"/>
      </w:tblPr>
      <w:tblGrid>
        <w:gridCol w:w="763"/>
        <w:gridCol w:w="4656"/>
        <w:gridCol w:w="2722"/>
        <w:gridCol w:w="653"/>
        <w:gridCol w:w="658"/>
        <w:gridCol w:w="931"/>
        <w:gridCol w:w="1042"/>
        <w:gridCol w:w="1042"/>
        <w:gridCol w:w="730"/>
        <w:gridCol w:w="1608"/>
      </w:tblGrid>
      <w:tr w:rsidR="005C1AC2" w:rsidRPr="005C1AC2" w:rsidTr="009C50F9">
        <w:trPr>
          <w:trHeight w:val="566"/>
          <w:jc w:val="center"/>
        </w:trPr>
        <w:tc>
          <w:tcPr>
            <w:tcW w:w="763"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4656"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2722" w:type="dxa"/>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Источник финансирования</w:t>
            </w:r>
          </w:p>
        </w:tc>
        <w:tc>
          <w:tcPr>
            <w:tcW w:w="5056"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Объем финансирования по годам, </w:t>
            </w:r>
            <w:proofErr w:type="spellStart"/>
            <w:proofErr w:type="gramStart"/>
            <w:r w:rsidRPr="005C1AC2">
              <w:rPr>
                <w:rFonts w:ascii="Times New Roman" w:hAnsi="Times New Roman" w:cs="Times New Roman"/>
                <w:color w:val="auto"/>
              </w:rPr>
              <w:t>тыс</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руб</w:t>
            </w:r>
            <w:proofErr w:type="spellEnd"/>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Всего, тыс.</w:t>
            </w:r>
          </w:p>
          <w:p w:rsidR="002F590E" w:rsidRPr="005C1AC2" w:rsidRDefault="00AA1214"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руб</w:t>
            </w:r>
            <w:proofErr w:type="spellEnd"/>
          </w:p>
        </w:tc>
      </w:tr>
      <w:tr w:rsidR="005C1AC2" w:rsidRPr="005C1AC2" w:rsidTr="009C50F9">
        <w:trPr>
          <w:trHeight w:val="514"/>
          <w:jc w:val="center"/>
        </w:trPr>
        <w:tc>
          <w:tcPr>
            <w:tcW w:w="763"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4656"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722" w:type="dxa"/>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2017</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2019</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2022</w:t>
            </w:r>
            <w:r w:rsidRPr="005C1AC2">
              <w:rPr>
                <w:rFonts w:ascii="Times New Roman" w:hAnsi="Times New Roman" w:cs="Times New Roman"/>
                <w:color w:val="auto"/>
              </w:rPr>
              <w:softHyphen/>
              <w:t>2032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5C1AC2" w:rsidRPr="005C1AC2" w:rsidTr="009C50F9">
        <w:trPr>
          <w:trHeight w:val="2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8</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w:t>
            </w:r>
          </w:p>
        </w:tc>
      </w:tr>
      <w:tr w:rsidR="005C1AC2" w:rsidRPr="005C1AC2" w:rsidTr="009C50F9">
        <w:trPr>
          <w:trHeight w:val="51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Строительство общеобразовательной школы в д. Большое Кузёмкино</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областной</w:t>
            </w:r>
            <w:r w:rsidR="002F590E" w:rsidRPr="005C1AC2">
              <w:rPr>
                <w:rFonts w:ascii="Times New Roman" w:hAnsi="Times New Roman" w:cs="Times New Roman"/>
                <w:color w:val="auto"/>
              </w:rPr>
              <w:t xml:space="preserve"> бюджет</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5C1AC2" w:rsidRPr="005C1AC2" w:rsidTr="009C50F9">
        <w:trPr>
          <w:trHeight w:val="26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1.1</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Проектные работы</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областной бюджет</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19472,74</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19472,74</w:t>
            </w:r>
          </w:p>
        </w:tc>
      </w:tr>
      <w:tr w:rsidR="005C1AC2" w:rsidRPr="005C1AC2" w:rsidTr="009C50F9">
        <w:trPr>
          <w:trHeight w:val="26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Строительно</w:t>
            </w:r>
            <w:proofErr w:type="spellEnd"/>
            <w:r w:rsidRPr="005C1AC2">
              <w:rPr>
                <w:rFonts w:ascii="Times New Roman" w:hAnsi="Times New Roman" w:cs="Times New Roman"/>
                <w:color w:val="auto"/>
              </w:rPr>
              <w:t xml:space="preserve"> - монтажные работы</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областной бюджет</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3</w:t>
            </w:r>
            <w:r w:rsidR="002F590E" w:rsidRPr="005C1AC2">
              <w:rPr>
                <w:rFonts w:ascii="Times New Roman" w:hAnsi="Times New Roman" w:cs="Times New Roman"/>
                <w:color w:val="auto"/>
              </w:rPr>
              <w:t>0010,00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3</w:t>
            </w:r>
            <w:r w:rsidR="002F590E" w:rsidRPr="005C1AC2">
              <w:rPr>
                <w:rFonts w:ascii="Times New Roman" w:hAnsi="Times New Roman" w:cs="Times New Roman"/>
                <w:color w:val="auto"/>
              </w:rPr>
              <w:t>0010,00</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Таблица 25 Объемы и источники финансирования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r w:rsidRPr="005C1AC2">
        <w:rPr>
          <w:rStyle w:val="12pt"/>
          <w:color w:val="auto"/>
        </w:rPr>
        <w:t xml:space="preserve"> в области культуры</w:t>
      </w: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835"/>
        <w:gridCol w:w="4411"/>
        <w:gridCol w:w="2986"/>
        <w:gridCol w:w="754"/>
        <w:gridCol w:w="754"/>
        <w:gridCol w:w="758"/>
        <w:gridCol w:w="754"/>
        <w:gridCol w:w="754"/>
        <w:gridCol w:w="835"/>
        <w:gridCol w:w="1886"/>
      </w:tblGrid>
      <w:tr w:rsidR="002F590E" w:rsidRPr="005C1AC2">
        <w:trPr>
          <w:trHeight w:val="293"/>
          <w:jc w:val="center"/>
        </w:trPr>
        <w:tc>
          <w:tcPr>
            <w:tcW w:w="835"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4411"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2986"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Источник финансирования</w:t>
            </w:r>
          </w:p>
        </w:tc>
        <w:tc>
          <w:tcPr>
            <w:tcW w:w="4609"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Объем финансирования по годам, </w:t>
            </w:r>
            <w:proofErr w:type="spellStart"/>
            <w:proofErr w:type="gramStart"/>
            <w:r w:rsidRPr="005C1AC2">
              <w:rPr>
                <w:rFonts w:ascii="Times New Roman" w:hAnsi="Times New Roman" w:cs="Times New Roman"/>
                <w:color w:val="auto"/>
              </w:rPr>
              <w:t>тыс</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руб</w:t>
            </w:r>
            <w:proofErr w:type="spellEnd"/>
            <w:proofErr w:type="gramEnd"/>
          </w:p>
        </w:tc>
        <w:tc>
          <w:tcPr>
            <w:tcW w:w="1886"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Всего, тыс. </w:t>
            </w:r>
            <w:proofErr w:type="spellStart"/>
            <w:r w:rsidRPr="005C1AC2">
              <w:rPr>
                <w:rFonts w:ascii="Times New Roman" w:hAnsi="Times New Roman" w:cs="Times New Roman"/>
                <w:color w:val="auto"/>
              </w:rPr>
              <w:t>руб</w:t>
            </w:r>
            <w:proofErr w:type="spellEnd"/>
          </w:p>
        </w:tc>
      </w:tr>
      <w:tr w:rsidR="002F590E" w:rsidRPr="005C1AC2">
        <w:trPr>
          <w:trHeight w:val="514"/>
          <w:jc w:val="center"/>
        </w:trPr>
        <w:tc>
          <w:tcPr>
            <w:tcW w:w="835"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4411"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986"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2022</w:t>
            </w:r>
            <w:r w:rsidRPr="005C1AC2">
              <w:rPr>
                <w:rFonts w:ascii="Times New Roman" w:hAnsi="Times New Roman" w:cs="Times New Roman"/>
                <w:color w:val="auto"/>
              </w:rPr>
              <w:softHyphen/>
              <w:t>2032</w:t>
            </w:r>
          </w:p>
        </w:tc>
        <w:tc>
          <w:tcPr>
            <w:tcW w:w="1886"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44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8</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9</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w:t>
            </w:r>
          </w:p>
        </w:tc>
      </w:tr>
      <w:tr w:rsidR="002F590E" w:rsidRPr="005C1AC2">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44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Ремонт здания КДЦ</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Местный бюджет</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50000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9C50F9" w:rsidP="00FC6379">
            <w:pPr>
              <w:pStyle w:val="ac"/>
              <w:rPr>
                <w:rFonts w:ascii="Times New Roman" w:hAnsi="Times New Roman" w:cs="Times New Roman"/>
                <w:color w:val="auto"/>
              </w:rPr>
            </w:pPr>
            <w:r w:rsidRPr="005C1AC2">
              <w:rPr>
                <w:rFonts w:ascii="Times New Roman" w:hAnsi="Times New Roman" w:cs="Times New Roman"/>
                <w:color w:val="auto"/>
              </w:rPr>
              <w:t>50000</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lastRenderedPageBreak/>
        <w:t xml:space="preserve">Таблица 26 Объемы и источники финансирования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 в</w:t>
      </w:r>
      <w:r w:rsidRPr="005C1AC2">
        <w:rPr>
          <w:rStyle w:val="12pt"/>
          <w:color w:val="auto"/>
        </w:rPr>
        <w:t xml:space="preserve"> области здравоохранения</w:t>
      </w: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835"/>
        <w:gridCol w:w="4291"/>
        <w:gridCol w:w="2986"/>
        <w:gridCol w:w="739"/>
        <w:gridCol w:w="739"/>
        <w:gridCol w:w="739"/>
        <w:gridCol w:w="739"/>
        <w:gridCol w:w="826"/>
        <w:gridCol w:w="821"/>
        <w:gridCol w:w="2011"/>
      </w:tblGrid>
      <w:tr w:rsidR="002F590E" w:rsidRPr="005C1AC2">
        <w:trPr>
          <w:trHeight w:val="288"/>
          <w:jc w:val="center"/>
        </w:trPr>
        <w:tc>
          <w:tcPr>
            <w:tcW w:w="835"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4291"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2986"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Источник финансирования</w:t>
            </w:r>
          </w:p>
        </w:tc>
        <w:tc>
          <w:tcPr>
            <w:tcW w:w="4603"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Объем финансирования по годам, </w:t>
            </w:r>
            <w:proofErr w:type="spellStart"/>
            <w:proofErr w:type="gramStart"/>
            <w:r w:rsidRPr="005C1AC2">
              <w:rPr>
                <w:rFonts w:ascii="Times New Roman" w:hAnsi="Times New Roman" w:cs="Times New Roman"/>
                <w:color w:val="auto"/>
              </w:rPr>
              <w:t>тыс</w:t>
            </w:r>
            <w:proofErr w:type="spellEnd"/>
            <w:r w:rsidRPr="005C1AC2">
              <w:rPr>
                <w:rFonts w:ascii="Times New Roman" w:hAnsi="Times New Roman" w:cs="Times New Roman"/>
                <w:color w:val="auto"/>
              </w:rPr>
              <w:t xml:space="preserve"> .</w:t>
            </w:r>
            <w:proofErr w:type="spellStart"/>
            <w:r w:rsidRPr="005C1AC2">
              <w:rPr>
                <w:rFonts w:ascii="Times New Roman" w:hAnsi="Times New Roman" w:cs="Times New Roman"/>
                <w:color w:val="auto"/>
              </w:rPr>
              <w:t>руб</w:t>
            </w:r>
            <w:proofErr w:type="spellEnd"/>
            <w:proofErr w:type="gramEnd"/>
          </w:p>
        </w:tc>
        <w:tc>
          <w:tcPr>
            <w:tcW w:w="2011"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Всего, тыс. </w:t>
            </w:r>
            <w:proofErr w:type="spellStart"/>
            <w:r w:rsidRPr="005C1AC2">
              <w:rPr>
                <w:rFonts w:ascii="Times New Roman" w:hAnsi="Times New Roman" w:cs="Times New Roman"/>
                <w:color w:val="auto"/>
              </w:rPr>
              <w:t>руб</w:t>
            </w:r>
            <w:proofErr w:type="spellEnd"/>
          </w:p>
        </w:tc>
      </w:tr>
      <w:tr w:rsidR="002F590E" w:rsidRPr="005C1AC2">
        <w:trPr>
          <w:trHeight w:val="518"/>
          <w:jc w:val="center"/>
        </w:trPr>
        <w:tc>
          <w:tcPr>
            <w:tcW w:w="835"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4291"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986"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w:t>
            </w:r>
            <w:r w:rsidRPr="005C1AC2">
              <w:rPr>
                <w:rFonts w:ascii="Times New Roman" w:hAnsi="Times New Roman" w:cs="Times New Roman"/>
                <w:color w:val="auto"/>
              </w:rPr>
              <w:softHyphen/>
              <w:t>2026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2026</w:t>
            </w:r>
            <w:r w:rsidRPr="005C1AC2">
              <w:rPr>
                <w:rFonts w:ascii="Times New Roman" w:hAnsi="Times New Roman" w:cs="Times New Roman"/>
                <w:color w:val="auto"/>
              </w:rPr>
              <w:softHyphen/>
              <w:t>2032</w:t>
            </w:r>
          </w:p>
        </w:tc>
        <w:tc>
          <w:tcPr>
            <w:tcW w:w="2011"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283"/>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9</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w:t>
            </w:r>
          </w:p>
        </w:tc>
      </w:tr>
      <w:tr w:rsidR="002F590E" w:rsidRPr="005C1AC2">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Оборудование аптечных пунктов при ФАП</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Бюджет </w:t>
            </w:r>
            <w:r w:rsidR="00355971" w:rsidRPr="005C1AC2">
              <w:rPr>
                <w:rFonts w:ascii="Times New Roman" w:hAnsi="Times New Roman" w:cs="Times New Roman"/>
                <w:color w:val="auto"/>
              </w:rPr>
              <w:t xml:space="preserve">Кингисеппского </w:t>
            </w:r>
            <w:r w:rsidRPr="005C1AC2">
              <w:rPr>
                <w:rFonts w:ascii="Times New Roman" w:hAnsi="Times New Roman" w:cs="Times New Roman"/>
                <w:color w:val="auto"/>
              </w:rPr>
              <w:t>МР</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160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160</w:t>
            </w:r>
          </w:p>
        </w:tc>
      </w:tr>
    </w:tbl>
    <w:p w:rsidR="002F590E" w:rsidRPr="005C1AC2" w:rsidRDefault="002F590E" w:rsidP="00FC6379">
      <w:pPr>
        <w:pStyle w:val="ac"/>
        <w:rPr>
          <w:rFonts w:ascii="Times New Roman" w:hAnsi="Times New Roman" w:cs="Times New Roman"/>
          <w:color w:val="auto"/>
        </w:rPr>
      </w:pP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t xml:space="preserve">Таблица 27 Объемы и источники финансирования инвестиционных проектов) по проектированию, строительству и реконструкции объектов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 в области</w:t>
      </w:r>
      <w:r w:rsidRPr="005C1AC2">
        <w:rPr>
          <w:rStyle w:val="12pt"/>
          <w:color w:val="auto"/>
        </w:rPr>
        <w:t xml:space="preserve"> физической культуры и массового спорта</w:t>
      </w:r>
    </w:p>
    <w:p w:rsidR="002F590E" w:rsidRPr="005C1AC2" w:rsidRDefault="002F590E" w:rsidP="00FC6379">
      <w:pPr>
        <w:pStyle w:val="ac"/>
        <w:rPr>
          <w:rFonts w:ascii="Times New Roman" w:hAnsi="Times New Roman" w:cs="Times New Roman"/>
          <w:color w:val="auto"/>
        </w:rPr>
      </w:pPr>
    </w:p>
    <w:tbl>
      <w:tblPr>
        <w:tblW w:w="14801" w:type="dxa"/>
        <w:jc w:val="center"/>
        <w:tblLayout w:type="fixed"/>
        <w:tblCellMar>
          <w:left w:w="0" w:type="dxa"/>
          <w:right w:w="0" w:type="dxa"/>
        </w:tblCellMar>
        <w:tblLook w:val="0000" w:firstRow="0" w:lastRow="0" w:firstColumn="0" w:lastColumn="0" w:noHBand="0" w:noVBand="0"/>
      </w:tblPr>
      <w:tblGrid>
        <w:gridCol w:w="662"/>
        <w:gridCol w:w="6269"/>
        <w:gridCol w:w="2342"/>
        <w:gridCol w:w="691"/>
        <w:gridCol w:w="686"/>
        <w:gridCol w:w="691"/>
        <w:gridCol w:w="686"/>
        <w:gridCol w:w="768"/>
        <w:gridCol w:w="768"/>
        <w:gridCol w:w="1238"/>
      </w:tblGrid>
      <w:tr w:rsidR="005C1AC2" w:rsidRPr="005C1AC2" w:rsidTr="00355971">
        <w:trPr>
          <w:trHeight w:val="566"/>
          <w:jc w:val="center"/>
        </w:trPr>
        <w:tc>
          <w:tcPr>
            <w:tcW w:w="662"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6269"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Наименование мероприятия </w:t>
            </w:r>
            <w:proofErr w:type="gramStart"/>
            <w:r w:rsidRPr="005C1AC2">
              <w:rPr>
                <w:rFonts w:ascii="Times New Roman" w:hAnsi="Times New Roman" w:cs="Times New Roman"/>
                <w:color w:val="auto"/>
              </w:rPr>
              <w:t>( инвестиционного</w:t>
            </w:r>
            <w:proofErr w:type="gramEnd"/>
            <w:r w:rsidRPr="005C1AC2">
              <w:rPr>
                <w:rFonts w:ascii="Times New Roman" w:hAnsi="Times New Roman" w:cs="Times New Roman"/>
                <w:color w:val="auto"/>
              </w:rPr>
              <w:t xml:space="preserve"> проекта)</w:t>
            </w:r>
          </w:p>
        </w:tc>
        <w:tc>
          <w:tcPr>
            <w:tcW w:w="2342"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Источник финансирования</w:t>
            </w:r>
          </w:p>
        </w:tc>
        <w:tc>
          <w:tcPr>
            <w:tcW w:w="4290" w:type="dxa"/>
            <w:gridSpan w:val="6"/>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Объем финансирования по годам, </w:t>
            </w:r>
            <w:proofErr w:type="spellStart"/>
            <w:r w:rsidRPr="005C1AC2">
              <w:rPr>
                <w:rFonts w:ascii="Times New Roman" w:hAnsi="Times New Roman" w:cs="Times New Roman"/>
                <w:color w:val="auto"/>
              </w:rPr>
              <w:t>тыс</w:t>
            </w:r>
            <w:proofErr w:type="spellEnd"/>
          </w:p>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ру</w:t>
            </w:r>
            <w:r w:rsidRPr="005C1AC2">
              <w:rPr>
                <w:rFonts w:ascii="Times New Roman" w:hAnsi="Times New Roman" w:cs="Times New Roman"/>
                <w:color w:val="auto"/>
                <w:vertAlign w:val="superscript"/>
              </w:rPr>
              <w:t>б</w:t>
            </w:r>
            <w:proofErr w:type="spellEnd"/>
          </w:p>
        </w:tc>
        <w:tc>
          <w:tcPr>
            <w:tcW w:w="1238"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Всего, тыс. </w:t>
            </w:r>
            <w:proofErr w:type="spellStart"/>
            <w:r w:rsidRPr="005C1AC2">
              <w:rPr>
                <w:rFonts w:ascii="Times New Roman" w:hAnsi="Times New Roman" w:cs="Times New Roman"/>
                <w:color w:val="auto"/>
              </w:rPr>
              <w:t>руб</w:t>
            </w:r>
            <w:proofErr w:type="spellEnd"/>
          </w:p>
        </w:tc>
      </w:tr>
      <w:tr w:rsidR="005C1AC2" w:rsidRPr="005C1AC2" w:rsidTr="00355971">
        <w:trPr>
          <w:trHeight w:val="514"/>
          <w:jc w:val="center"/>
        </w:trPr>
        <w:tc>
          <w:tcPr>
            <w:tcW w:w="662"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269"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2342"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2017</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2019</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w:t>
            </w:r>
            <w:r w:rsidRPr="005C1AC2">
              <w:rPr>
                <w:rFonts w:ascii="Times New Roman" w:hAnsi="Times New Roman" w:cs="Times New Roman"/>
                <w:color w:val="auto"/>
              </w:rPr>
              <w:softHyphen/>
              <w:t>2026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2026</w:t>
            </w:r>
            <w:r w:rsidRPr="005C1AC2">
              <w:rPr>
                <w:rFonts w:ascii="Times New Roman" w:hAnsi="Times New Roman" w:cs="Times New Roman"/>
                <w:color w:val="auto"/>
              </w:rPr>
              <w:softHyphen/>
              <w:t>2032</w:t>
            </w:r>
          </w:p>
        </w:tc>
        <w:tc>
          <w:tcPr>
            <w:tcW w:w="1238"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5C1AC2" w:rsidRPr="005C1AC2" w:rsidTr="00355971">
        <w:trPr>
          <w:trHeight w:val="288"/>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26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9</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w:t>
            </w:r>
          </w:p>
        </w:tc>
      </w:tr>
    </w:tbl>
    <w:p w:rsidR="002F590E" w:rsidRPr="005C1AC2" w:rsidRDefault="002F590E" w:rsidP="00FC6379">
      <w:pPr>
        <w:pStyle w:val="ac"/>
        <w:rPr>
          <w:rFonts w:ascii="Times New Roman" w:hAnsi="Times New Roman" w:cs="Times New Roman"/>
          <w:color w:val="auto"/>
        </w:rPr>
        <w:sectPr w:rsidR="002F590E" w:rsidRPr="005C1AC2">
          <w:type w:val="continuous"/>
          <w:pgSz w:w="16837" w:h="11905" w:orient="landscape"/>
          <w:pgMar w:top="1145" w:right="1018" w:bottom="1539" w:left="1018" w:header="1015" w:footer="1018" w:gutter="0"/>
          <w:cols w:space="720"/>
          <w:noEndnote/>
          <w:docGrid w:linePitch="360"/>
        </w:sectPr>
      </w:pPr>
    </w:p>
    <w:p w:rsidR="002F590E" w:rsidRPr="005C1AC2" w:rsidRDefault="002F590E" w:rsidP="00FB3643">
      <w:pPr>
        <w:pStyle w:val="1"/>
        <w:rPr>
          <w:rFonts w:ascii="Times New Roman" w:hAnsi="Times New Roman" w:cs="Times New Roman"/>
          <w:color w:val="auto"/>
          <w:sz w:val="24"/>
          <w:szCs w:val="24"/>
        </w:rPr>
      </w:pPr>
      <w:r w:rsidRPr="005C1AC2">
        <w:rPr>
          <w:rFonts w:ascii="Times New Roman" w:hAnsi="Times New Roman" w:cs="Times New Roman"/>
          <w:color w:val="auto"/>
          <w:sz w:val="24"/>
          <w:szCs w:val="24"/>
        </w:rPr>
        <w:lastRenderedPageBreak/>
        <w:t>д)</w:t>
      </w:r>
      <w:r w:rsidRPr="005C1AC2">
        <w:rPr>
          <w:rFonts w:ascii="Times New Roman" w:hAnsi="Times New Roman" w:cs="Times New Roman"/>
          <w:color w:val="auto"/>
          <w:sz w:val="24"/>
          <w:szCs w:val="24"/>
        </w:rPr>
        <w:tab/>
        <w:t>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Перечень целевых индикаторов Программы в таблице 28</w:t>
      </w:r>
    </w:p>
    <w:p w:rsidR="002F590E" w:rsidRPr="005C1AC2" w:rsidRDefault="002F590E" w:rsidP="00FB3643">
      <w:pPr>
        <w:pStyle w:val="1"/>
        <w:rPr>
          <w:rFonts w:ascii="Times New Roman" w:hAnsi="Times New Roman" w:cs="Times New Roman"/>
          <w:color w:val="auto"/>
          <w:sz w:val="24"/>
          <w:szCs w:val="24"/>
        </w:rPr>
      </w:pPr>
      <w:r w:rsidRPr="005C1AC2">
        <w:rPr>
          <w:rFonts w:ascii="Times New Roman" w:hAnsi="Times New Roman" w:cs="Times New Roman"/>
          <w:color w:val="auto"/>
          <w:sz w:val="24"/>
          <w:szCs w:val="24"/>
        </w:rPr>
        <w:t>е)</w:t>
      </w:r>
      <w:r w:rsidRPr="005C1AC2">
        <w:rPr>
          <w:rFonts w:ascii="Times New Roman" w:hAnsi="Times New Roman" w:cs="Times New Roman"/>
          <w:color w:val="auto"/>
          <w:sz w:val="24"/>
          <w:szCs w:val="24"/>
        </w:rPr>
        <w:tab/>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культуры, здравоохранения, культуры, физической культуры и массового спорта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При реализации Программы ожидаются следующие результаты: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повышение качества, комфортности и уровня жизни населения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сельского</w:t>
      </w:r>
      <w:proofErr w:type="gramEnd"/>
      <w:r w:rsidRPr="005C1AC2">
        <w:rPr>
          <w:rFonts w:ascii="Times New Roman" w:hAnsi="Times New Roman" w:cs="Times New Roman"/>
          <w:color w:val="auto"/>
        </w:rPr>
        <w:t xml:space="preserve">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обеспеченность граждан жильём;</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сохранение культурно-исторического наследия на территории поселения.</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Оценка эффективности реализации Программы осуществляется по итогам ежегодного выполнения Программы ответственными исполнителями.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2F590E" w:rsidRPr="005C1AC2" w:rsidRDefault="002F590E" w:rsidP="00FC6379">
      <w:pPr>
        <w:pStyle w:val="ac"/>
        <w:rPr>
          <w:rFonts w:ascii="Times New Roman" w:hAnsi="Times New Roman" w:cs="Times New Roman"/>
          <w:color w:val="auto"/>
        </w:rPr>
        <w:sectPr w:rsidR="002F590E" w:rsidRPr="005C1AC2" w:rsidSect="00355971">
          <w:footerReference w:type="default" r:id="rId9"/>
          <w:footerReference w:type="first" r:id="rId10"/>
          <w:type w:val="continuous"/>
          <w:pgSz w:w="11905" w:h="16837"/>
          <w:pgMar w:top="1459" w:right="850" w:bottom="142" w:left="1344" w:header="1456" w:footer="1773" w:gutter="0"/>
          <w:cols w:space="720"/>
          <w:noEndnote/>
          <w:titlePg/>
          <w:docGrid w:linePitch="360"/>
        </w:sectPr>
      </w:pPr>
      <w:r w:rsidRPr="005C1AC2">
        <w:rPr>
          <w:rFonts w:ascii="Times New Roman" w:hAnsi="Times New Roman" w:cs="Times New Roman"/>
          <w:color w:val="auto"/>
        </w:rPr>
        <w:t>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таблицей 28.</w:t>
      </w:r>
    </w:p>
    <w:p w:rsidR="002F590E" w:rsidRPr="005C1AC2" w:rsidRDefault="002F590E" w:rsidP="00FB3643">
      <w:pPr>
        <w:pStyle w:val="2"/>
        <w:rPr>
          <w:rFonts w:ascii="Times New Roman" w:hAnsi="Times New Roman" w:cs="Times New Roman"/>
          <w:color w:val="auto"/>
          <w:sz w:val="24"/>
          <w:szCs w:val="24"/>
        </w:rPr>
      </w:pPr>
      <w:r w:rsidRPr="005C1AC2">
        <w:rPr>
          <w:rFonts w:ascii="Times New Roman" w:hAnsi="Times New Roman" w:cs="Times New Roman"/>
          <w:color w:val="auto"/>
          <w:sz w:val="24"/>
          <w:szCs w:val="24"/>
        </w:rPr>
        <w:lastRenderedPageBreak/>
        <w:t xml:space="preserve">Таблица 28 Целевые индикаторы программы развития социальной инфраструктуры </w:t>
      </w:r>
      <w:proofErr w:type="gramStart"/>
      <w:r w:rsidR="00C37AC4" w:rsidRPr="005C1AC2">
        <w:rPr>
          <w:rFonts w:ascii="Times New Roman" w:hAnsi="Times New Roman" w:cs="Times New Roman"/>
          <w:color w:val="auto"/>
          <w:sz w:val="24"/>
          <w:szCs w:val="24"/>
        </w:rPr>
        <w:t xml:space="preserve">Кузёмкинского </w:t>
      </w:r>
      <w:r w:rsidRPr="005C1AC2">
        <w:rPr>
          <w:rFonts w:ascii="Times New Roman" w:hAnsi="Times New Roman" w:cs="Times New Roman"/>
          <w:color w:val="auto"/>
          <w:sz w:val="24"/>
          <w:szCs w:val="24"/>
        </w:rPr>
        <w:t xml:space="preserve"> сельского</w:t>
      </w:r>
      <w:proofErr w:type="gramEnd"/>
      <w:r w:rsidRPr="005C1AC2">
        <w:rPr>
          <w:rFonts w:ascii="Times New Roman" w:hAnsi="Times New Roman" w:cs="Times New Roman"/>
          <w:color w:val="auto"/>
          <w:sz w:val="24"/>
          <w:szCs w:val="24"/>
        </w:rPr>
        <w:t xml:space="preserve"> поселения</w:t>
      </w:r>
    </w:p>
    <w:tbl>
      <w:tblPr>
        <w:tblW w:w="0" w:type="auto"/>
        <w:jc w:val="center"/>
        <w:tblLayout w:type="fixed"/>
        <w:tblCellMar>
          <w:left w:w="0" w:type="dxa"/>
          <w:right w:w="0" w:type="dxa"/>
        </w:tblCellMar>
        <w:tblLook w:val="0000" w:firstRow="0" w:lastRow="0" w:firstColumn="0" w:lastColumn="0" w:noHBand="0" w:noVBand="0"/>
      </w:tblPr>
      <w:tblGrid>
        <w:gridCol w:w="672"/>
        <w:gridCol w:w="7262"/>
        <w:gridCol w:w="1618"/>
        <w:gridCol w:w="658"/>
        <w:gridCol w:w="653"/>
        <w:gridCol w:w="658"/>
        <w:gridCol w:w="658"/>
        <w:gridCol w:w="653"/>
        <w:gridCol w:w="984"/>
        <w:gridCol w:w="989"/>
      </w:tblGrid>
      <w:tr w:rsidR="002F590E" w:rsidRPr="005C1AC2">
        <w:trPr>
          <w:trHeight w:val="523"/>
          <w:jc w:val="center"/>
        </w:trPr>
        <w:tc>
          <w:tcPr>
            <w:tcW w:w="672"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п/п</w:t>
            </w:r>
          </w:p>
        </w:tc>
        <w:tc>
          <w:tcPr>
            <w:tcW w:w="7262"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Наименование целевого индикатора</w:t>
            </w:r>
          </w:p>
        </w:tc>
        <w:tc>
          <w:tcPr>
            <w:tcW w:w="1618" w:type="dxa"/>
            <w:vMerge w:val="restart"/>
            <w:tcBorders>
              <w:top w:val="single" w:sz="4" w:space="0" w:color="auto"/>
              <w:left w:val="single" w:sz="4" w:space="0" w:color="auto"/>
              <w:bottom w:val="nil"/>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Ед. </w:t>
            </w:r>
            <w:proofErr w:type="spellStart"/>
            <w:r w:rsidRPr="005C1AC2">
              <w:rPr>
                <w:rFonts w:ascii="Times New Roman" w:hAnsi="Times New Roman" w:cs="Times New Roman"/>
                <w:color w:val="auto"/>
              </w:rPr>
              <w:t>измер</w:t>
            </w:r>
            <w:proofErr w:type="spellEnd"/>
          </w:p>
        </w:tc>
        <w:tc>
          <w:tcPr>
            <w:tcW w:w="5253" w:type="dxa"/>
            <w:gridSpan w:val="7"/>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Значение целевого индикатора по годам</w:t>
            </w:r>
          </w:p>
        </w:tc>
      </w:tr>
      <w:tr w:rsidR="002F590E" w:rsidRPr="005C1AC2">
        <w:trPr>
          <w:trHeight w:val="514"/>
          <w:jc w:val="center"/>
        </w:trPr>
        <w:tc>
          <w:tcPr>
            <w:tcW w:w="672"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262"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1618" w:type="dxa"/>
            <w:vMerge/>
            <w:tcBorders>
              <w:top w:val="nil"/>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2016</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2017</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2018</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2019</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2021</w:t>
            </w:r>
            <w:r w:rsidRPr="005C1AC2">
              <w:rPr>
                <w:rFonts w:ascii="Times New Roman" w:hAnsi="Times New Roman" w:cs="Times New Roman"/>
                <w:color w:val="auto"/>
              </w:rPr>
              <w:softHyphen/>
              <w:t>2025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2026</w:t>
            </w:r>
            <w:r w:rsidRPr="005C1AC2">
              <w:rPr>
                <w:rFonts w:ascii="Times New Roman" w:hAnsi="Times New Roman" w:cs="Times New Roman"/>
                <w:color w:val="auto"/>
              </w:rPr>
              <w:softHyphen/>
              <w:t>2030</w:t>
            </w:r>
          </w:p>
        </w:tc>
      </w:tr>
      <w:tr w:rsidR="002F590E" w:rsidRPr="005C1AC2">
        <w:trPr>
          <w:trHeight w:val="28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5</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7</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8</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9</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w:t>
            </w:r>
          </w:p>
        </w:tc>
      </w:tr>
      <w:tr w:rsidR="002F590E" w:rsidRPr="005C1AC2">
        <w:trPr>
          <w:trHeight w:val="5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населения потребности в учреждениях образования, в том числе:</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51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1.1</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дошкольных образовательных учреждениях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/1000 человек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24</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r>
      <w:tr w:rsidR="002F590E" w:rsidRPr="005C1AC2">
        <w:trPr>
          <w:trHeight w:val="562"/>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доля детей в возрасте от 1 до 6 лет, обеспеченных дошкольными учреждениями</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r>
      <w:tr w:rsidR="002F590E" w:rsidRPr="005C1AC2">
        <w:trPr>
          <w:trHeight w:val="5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1.3</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общеобразовательных учреждениях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/1000человек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159</w:t>
            </w:r>
          </w:p>
        </w:tc>
      </w:tr>
      <w:tr w:rsidR="002F590E" w:rsidRPr="005C1AC2">
        <w:trPr>
          <w:trHeight w:val="562"/>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1,4</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доля детей школьного возраста, обеспеченных ученическими местами для занятий в школе в одну смену</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w:t>
            </w:r>
          </w:p>
        </w:tc>
      </w:tr>
      <w:tr w:rsidR="002F590E" w:rsidRPr="005C1AC2">
        <w:trPr>
          <w:trHeight w:val="51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1.5</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организациях дополнительного образования</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/1000человек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12</w:t>
            </w:r>
          </w:p>
        </w:tc>
      </w:tr>
      <w:tr w:rsidR="002F590E" w:rsidRPr="005C1AC2">
        <w:trPr>
          <w:trHeight w:val="5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объектах здравоохранения, в том числе:</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2.1</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аптечных пунктах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Шт.</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r>
      <w:tr w:rsidR="002F590E" w:rsidRPr="005C1AC2">
        <w:trPr>
          <w:trHeight w:val="76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2.2</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койко-местах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roofErr w:type="spellStart"/>
            <w:r w:rsidRPr="005C1AC2">
              <w:rPr>
                <w:rFonts w:ascii="Times New Roman" w:hAnsi="Times New Roman" w:cs="Times New Roman"/>
                <w:color w:val="auto"/>
              </w:rPr>
              <w:t>Койко</w:t>
            </w:r>
            <w:proofErr w:type="spellEnd"/>
            <w:r w:rsidRPr="005C1AC2">
              <w:rPr>
                <w:rFonts w:ascii="Times New Roman" w:hAnsi="Times New Roman" w:cs="Times New Roman"/>
                <w:color w:val="auto"/>
              </w:rPr>
              <w:t xml:space="preserve"> -день /1человек в год</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r>
      <w:tr w:rsidR="002F590E" w:rsidRPr="005C1AC2">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вместимость стационаров</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Койко-мест</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r>
      <w:tr w:rsidR="002F590E" w:rsidRPr="005C1AC2">
        <w:trPr>
          <w:trHeight w:val="51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объектах культуры, в том числе:</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5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3.1</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учреждениях клубного типа, в том числе:</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/1000 человек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184</w:t>
            </w:r>
          </w:p>
        </w:tc>
      </w:tr>
      <w:tr w:rsidR="002F590E" w:rsidRPr="005C1AC2">
        <w:trPr>
          <w:trHeight w:val="5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3.2</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музеях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1шт</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/поселение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r>
      <w:tr w:rsidR="002F590E" w:rsidRPr="005C1AC2">
        <w:trPr>
          <w:trHeight w:val="28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3.4</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вместимость клубов</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230</w:t>
            </w:r>
          </w:p>
        </w:tc>
      </w:tr>
      <w:tr w:rsidR="002F590E" w:rsidRPr="005C1AC2">
        <w:trPr>
          <w:trHeight w:val="28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lastRenderedPageBreak/>
              <w:t>3.5</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вместимость библиотек</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мест</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40</w:t>
            </w:r>
          </w:p>
        </w:tc>
      </w:tr>
      <w:tr w:rsidR="002F590E" w:rsidRPr="005C1AC2">
        <w:trPr>
          <w:trHeight w:val="27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объектах физической</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bl>
    <w:p w:rsidR="002F590E" w:rsidRPr="005C1AC2" w:rsidRDefault="002F590E" w:rsidP="00FC6379">
      <w:pPr>
        <w:pStyle w:val="ac"/>
        <w:rPr>
          <w:rFonts w:ascii="Times New Roman" w:hAnsi="Times New Roman" w:cs="Times New Roman"/>
          <w:color w:val="auto"/>
        </w:rPr>
        <w:sectPr w:rsidR="002F590E" w:rsidRPr="005C1AC2">
          <w:type w:val="continuous"/>
          <w:pgSz w:w="16837" w:h="11905" w:orient="landscape"/>
          <w:pgMar w:top="893" w:right="1018" w:bottom="1819" w:left="1018" w:header="1015" w:footer="1018" w:gutter="0"/>
          <w:cols w:space="720"/>
          <w:noEndnote/>
          <w:docGrid w:linePitch="360"/>
        </w:sectPr>
      </w:pPr>
    </w:p>
    <w:p w:rsidR="002F590E" w:rsidRPr="005C1AC2" w:rsidRDefault="002F590E" w:rsidP="00FC6379">
      <w:pPr>
        <w:pStyle w:val="ac"/>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672"/>
        <w:gridCol w:w="7262"/>
        <w:gridCol w:w="1618"/>
        <w:gridCol w:w="658"/>
        <w:gridCol w:w="653"/>
        <w:gridCol w:w="658"/>
        <w:gridCol w:w="658"/>
        <w:gridCol w:w="653"/>
        <w:gridCol w:w="984"/>
        <w:gridCol w:w="989"/>
      </w:tblGrid>
      <w:tr w:rsidR="002F590E" w:rsidRPr="005C1AC2">
        <w:trPr>
          <w:trHeight w:val="269"/>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культуры и массового спорта</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p>
        </w:tc>
      </w:tr>
      <w:tr w:rsidR="002F590E" w:rsidRPr="005C1AC2">
        <w:trPr>
          <w:trHeight w:val="84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4.1</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нормативной потребности населения в плоскостных сооружениях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га /1000 человек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0,5</w:t>
            </w:r>
          </w:p>
        </w:tc>
      </w:tr>
      <w:tr w:rsidR="002F590E" w:rsidRPr="005C1AC2">
        <w:trPr>
          <w:trHeight w:val="293"/>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4.2</w:t>
            </w:r>
          </w:p>
        </w:tc>
        <w:tc>
          <w:tcPr>
            <w:tcW w:w="7262"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Обеспечение потребности в детских площадках</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кол</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2</w:t>
            </w:r>
          </w:p>
        </w:tc>
      </w:tr>
    </w:tbl>
    <w:p w:rsidR="002F590E" w:rsidRPr="005C1AC2" w:rsidRDefault="002F590E" w:rsidP="00FC6379">
      <w:pPr>
        <w:pStyle w:val="ac"/>
        <w:rPr>
          <w:rFonts w:ascii="Times New Roman" w:hAnsi="Times New Roman" w:cs="Times New Roman"/>
          <w:color w:val="auto"/>
        </w:rPr>
        <w:sectPr w:rsidR="002F590E" w:rsidRPr="005C1AC2">
          <w:footerReference w:type="default" r:id="rId11"/>
          <w:footerReference w:type="first" r:id="rId12"/>
          <w:type w:val="continuous"/>
          <w:pgSz w:w="16837" w:h="11905" w:orient="landscape"/>
          <w:pgMar w:top="850" w:right="1018" w:bottom="9653" w:left="1018" w:header="1015" w:footer="1018" w:gutter="0"/>
          <w:cols w:space="720"/>
          <w:noEndnote/>
          <w:titlePg/>
          <w:docGrid w:linePitch="360"/>
        </w:sectPr>
      </w:pPr>
    </w:p>
    <w:p w:rsidR="002F590E" w:rsidRPr="005C1AC2" w:rsidRDefault="002F590E" w:rsidP="00FB3643">
      <w:pPr>
        <w:pStyle w:val="1"/>
        <w:rPr>
          <w:rFonts w:ascii="Times New Roman" w:hAnsi="Times New Roman" w:cs="Times New Roman"/>
          <w:color w:val="auto"/>
          <w:sz w:val="24"/>
          <w:szCs w:val="24"/>
        </w:rPr>
      </w:pPr>
      <w:r w:rsidRPr="005C1AC2">
        <w:rPr>
          <w:rFonts w:ascii="Times New Roman" w:hAnsi="Times New Roman" w:cs="Times New Roman"/>
          <w:color w:val="auto"/>
          <w:sz w:val="24"/>
          <w:szCs w:val="24"/>
        </w:rPr>
        <w:lastRenderedPageBreak/>
        <w:t>ж)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Информационное обеспечение Программы осуществляется путем проведения целевого блока мероприятий в средствах массовой информации.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муниципального образования </w:t>
      </w:r>
      <w:proofErr w:type="gramStart"/>
      <w:r w:rsidR="00C37AC4" w:rsidRPr="005C1AC2">
        <w:rPr>
          <w:rFonts w:ascii="Times New Roman" w:hAnsi="Times New Roman" w:cs="Times New Roman"/>
          <w:color w:val="auto"/>
        </w:rPr>
        <w:t xml:space="preserve">Кузёмкинское </w:t>
      </w:r>
      <w:r w:rsidRPr="005C1AC2">
        <w:rPr>
          <w:rFonts w:ascii="Times New Roman" w:hAnsi="Times New Roman" w:cs="Times New Roman"/>
          <w:color w:val="auto"/>
        </w:rPr>
        <w:t xml:space="preserve"> сельское</w:t>
      </w:r>
      <w:proofErr w:type="gramEnd"/>
      <w:r w:rsidRPr="005C1AC2">
        <w:rPr>
          <w:rFonts w:ascii="Times New Roman" w:hAnsi="Times New Roman" w:cs="Times New Roman"/>
          <w:color w:val="auto"/>
        </w:rPr>
        <w:t xml:space="preserve"> поселение,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w:t>
      </w:r>
    </w:p>
    <w:p w:rsidR="002F590E" w:rsidRPr="005C1AC2" w:rsidRDefault="002F590E" w:rsidP="00FC6379">
      <w:pPr>
        <w:pStyle w:val="ac"/>
        <w:rPr>
          <w:rFonts w:ascii="Times New Roman" w:hAnsi="Times New Roman" w:cs="Times New Roman"/>
          <w:color w:val="auto"/>
        </w:rPr>
        <w:sectPr w:rsidR="002F590E" w:rsidRPr="005C1AC2" w:rsidSect="00355971">
          <w:type w:val="continuous"/>
          <w:pgSz w:w="11905" w:h="16837"/>
          <w:pgMar w:top="1399" w:right="854" w:bottom="1985" w:left="1699" w:header="1396" w:footer="7759" w:gutter="0"/>
          <w:cols w:space="720"/>
          <w:noEndnote/>
          <w:docGrid w:linePitch="360"/>
        </w:sectPr>
      </w:pPr>
      <w:r w:rsidRPr="005C1AC2">
        <w:rPr>
          <w:rFonts w:ascii="Times New Roman" w:hAnsi="Times New Roman" w:cs="Times New Roman"/>
          <w:color w:val="auto"/>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proofErr w:type="gramStart"/>
      <w:r w:rsidR="00C37AC4" w:rsidRPr="005C1AC2">
        <w:rPr>
          <w:rFonts w:ascii="Times New Roman" w:hAnsi="Times New Roman" w:cs="Times New Roman"/>
          <w:color w:val="auto"/>
        </w:rPr>
        <w:t xml:space="preserve">Кузёмкинского </w:t>
      </w:r>
      <w:r w:rsidRPr="005C1AC2">
        <w:rPr>
          <w:rFonts w:ascii="Times New Roman" w:hAnsi="Times New Roman" w:cs="Times New Roman"/>
          <w:color w:val="auto"/>
        </w:rPr>
        <w:t xml:space="preserve"> поселения</w:t>
      </w:r>
      <w:proofErr w:type="gramEnd"/>
      <w:r w:rsidRPr="005C1AC2">
        <w:rPr>
          <w:rFonts w:ascii="Times New Roman" w:hAnsi="Times New Roman" w:cs="Times New Roman"/>
          <w:color w:val="auto"/>
        </w:rPr>
        <w:t>.</w:t>
      </w:r>
    </w:p>
    <w:p w:rsidR="002F590E" w:rsidRPr="005C1AC2" w:rsidRDefault="002F590E" w:rsidP="005C1AC2">
      <w:pPr>
        <w:pStyle w:val="4"/>
        <w:rPr>
          <w:rFonts w:ascii="Times New Roman" w:hAnsi="Times New Roman" w:cs="Times New Roman"/>
          <w:i w:val="0"/>
          <w:color w:val="auto"/>
        </w:rPr>
      </w:pPr>
      <w:r w:rsidRPr="005C1AC2">
        <w:rPr>
          <w:rFonts w:ascii="Times New Roman" w:hAnsi="Times New Roman" w:cs="Times New Roman"/>
          <w:i w:val="0"/>
          <w:color w:val="auto"/>
        </w:rPr>
        <w:lastRenderedPageBreak/>
        <w:t>БИБЛИОГРАФИЧЕСКИЙ СПИСОК</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Федеральный закон «Об общих принципах организации местного самоуправления в Российской Федерации» № 131-Ф3 от 06.10.2003 года;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Градостроительный кодекс Российской Федерации;</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Постановление Правительства Российской Федерации от 1 октября 2015 г. N 1050 «Об утверждении требований к программам комплексного развития социальной инфраструктуры поселений, городских округов»;</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 xml:space="preserve">Генеральный план муниципального образования </w:t>
      </w:r>
      <w:proofErr w:type="gramStart"/>
      <w:r w:rsidR="00C37AC4" w:rsidRPr="005C1AC2">
        <w:rPr>
          <w:rFonts w:ascii="Times New Roman" w:hAnsi="Times New Roman" w:cs="Times New Roman"/>
          <w:color w:val="auto"/>
        </w:rPr>
        <w:t xml:space="preserve">Кузёмкинское </w:t>
      </w:r>
      <w:r w:rsidRPr="005C1AC2">
        <w:rPr>
          <w:rFonts w:ascii="Times New Roman" w:hAnsi="Times New Roman" w:cs="Times New Roman"/>
          <w:color w:val="auto"/>
        </w:rPr>
        <w:t xml:space="preserve"> сельское</w:t>
      </w:r>
      <w:proofErr w:type="gramEnd"/>
      <w:r w:rsidRPr="005C1AC2">
        <w:rPr>
          <w:rFonts w:ascii="Times New Roman" w:hAnsi="Times New Roman" w:cs="Times New Roman"/>
          <w:color w:val="auto"/>
        </w:rPr>
        <w:t xml:space="preserve"> поселения Чусовского района Пермского края до 203 2года;</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СП 42.13330.20115. СП 42.13330.201;</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Пермский край в цифрах. 2016: Краткий статистический сборник/Территориальный орган Федеральной службы государственной статистики по Пермскому краю. - Пермь, 2016. - 179 с.;</w:t>
      </w:r>
    </w:p>
    <w:p w:rsidR="002F590E"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Методические рекомендации органам государственной власти субъектов Российской Федерации и органам местного самоуправления по обеспечению условий доступности услуг организаций культуры. Министерство культуры РФ, Москва, 2016;</w:t>
      </w:r>
    </w:p>
    <w:p w:rsidR="00347B87" w:rsidRPr="005C1AC2" w:rsidRDefault="002F590E" w:rsidP="00FC6379">
      <w:pPr>
        <w:pStyle w:val="ac"/>
        <w:rPr>
          <w:rFonts w:ascii="Times New Roman" w:hAnsi="Times New Roman" w:cs="Times New Roman"/>
          <w:color w:val="auto"/>
        </w:rPr>
      </w:pPr>
      <w:r w:rsidRPr="005C1AC2">
        <w:rPr>
          <w:rFonts w:ascii="Times New Roman" w:hAnsi="Times New Roman" w:cs="Times New Roman"/>
          <w:color w:val="auto"/>
        </w:rPr>
        <w:t>Руководство по анализу деятельности учреждений здравоохранения муниципального уровня- М.: ЦНИИОИЗ, 2008. -97с.</w:t>
      </w:r>
    </w:p>
    <w:sectPr w:rsidR="00347B87" w:rsidRPr="005C1AC2">
      <w:footerReference w:type="default" r:id="rId13"/>
      <w:footerReference w:type="first" r:id="rId14"/>
      <w:pgSz w:w="11905" w:h="16837"/>
      <w:pgMar w:top="1399" w:right="854" w:bottom="7759" w:left="1699" w:header="1396" w:footer="7759" w:gutter="0"/>
      <w:pgNumType w:start="3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67A" w:rsidRDefault="00F0367A">
      <w:r>
        <w:separator/>
      </w:r>
    </w:p>
  </w:endnote>
  <w:endnote w:type="continuationSeparator" w:id="0">
    <w:p w:rsidR="00F0367A" w:rsidRDefault="00F0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pStyle w:val="11"/>
      <w:framePr w:h="197" w:wrap="none" w:vAnchor="text" w:hAnchor="margin" w:x="14453" w:y="808"/>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Pr="00152B24">
      <w:rPr>
        <w:rStyle w:val="a6"/>
        <w:noProof/>
      </w:rPr>
      <w:t>34</w:t>
    </w:r>
    <w:r>
      <w:rPr>
        <w:rFonts w:ascii="Arial Unicode MS" w:hAnsi="Arial Unicode MS" w:cs="Arial Unicode MS"/>
      </w:rPr>
      <w:fldChar w:fldCharType="end"/>
    </w:r>
  </w:p>
  <w:p w:rsidR="007C6387" w:rsidRDefault="007C6387">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pStyle w:val="11"/>
      <w:framePr w:h="197" w:wrap="none" w:vAnchor="text" w:hAnchor="margin" w:x="14453" w:y="808"/>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Pr="00152B24">
      <w:rPr>
        <w:rStyle w:val="a6"/>
        <w:noProof/>
      </w:rPr>
      <w:t>38</w:t>
    </w:r>
    <w:r>
      <w:rPr>
        <w:rFonts w:ascii="Arial Unicode MS" w:hAnsi="Arial Unicode MS" w:cs="Arial Unicode MS"/>
      </w:rPr>
      <w:fldChar w:fldCharType="end"/>
    </w:r>
  </w:p>
  <w:p w:rsidR="007C6387" w:rsidRDefault="007C6387">
    <w:pPr>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rPr>
        <w:color w:val="auto"/>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pStyle w:val="11"/>
      <w:framePr w:h="197" w:wrap="none" w:vAnchor="text" w:hAnchor="margin" w:x="8953" w:y="20"/>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Pr="00152B24">
      <w:rPr>
        <w:rStyle w:val="a6"/>
        <w:noProof/>
      </w:rPr>
      <w:t>39</w:t>
    </w:r>
    <w:r>
      <w:rPr>
        <w:rFonts w:ascii="Arial Unicode MS" w:hAnsi="Arial Unicode MS" w:cs="Arial Unicode MS"/>
      </w:rPr>
      <w:fldChar w:fldCharType="end"/>
    </w:r>
  </w:p>
  <w:p w:rsidR="007C6387" w:rsidRDefault="007C6387">
    <w:pPr>
      <w:rPr>
        <w:color w:val="auto"/>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pStyle w:val="11"/>
      <w:framePr w:h="197" w:wrap="none" w:vAnchor="text" w:hAnchor="margin" w:x="14453" w:y="808"/>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Pr="00FC6379">
      <w:rPr>
        <w:rStyle w:val="a6"/>
        <w:noProof/>
      </w:rPr>
      <w:t>39</w:t>
    </w:r>
    <w:r>
      <w:rPr>
        <w:rFonts w:ascii="Arial Unicode MS" w:hAnsi="Arial Unicode MS" w:cs="Arial Unicode MS"/>
      </w:rPr>
      <w:fldChar w:fldCharType="end"/>
    </w:r>
  </w:p>
  <w:p w:rsidR="007C6387" w:rsidRDefault="007C6387">
    <w:pPr>
      <w:rPr>
        <w:color w:val="auto"/>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pStyle w:val="11"/>
      <w:framePr w:h="197" w:wrap="none" w:vAnchor="text" w:hAnchor="margin" w:x="8953" w:y="20"/>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Pr="00152B24">
      <w:rPr>
        <w:rStyle w:val="a6"/>
        <w:noProof/>
      </w:rPr>
      <w:t>37</w:t>
    </w:r>
    <w:r>
      <w:rPr>
        <w:rFonts w:ascii="Arial Unicode MS" w:hAnsi="Arial Unicode MS" w:cs="Arial Unicode MS"/>
      </w:rPr>
      <w:fldChar w:fldCharType="end"/>
    </w:r>
  </w:p>
  <w:p w:rsidR="007C6387" w:rsidRDefault="007C6387">
    <w:pPr>
      <w:rPr>
        <w:color w:val="auto"/>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87" w:rsidRDefault="007C6387">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67A" w:rsidRDefault="00F0367A">
      <w:r>
        <w:separator/>
      </w:r>
    </w:p>
  </w:footnote>
  <w:footnote w:type="continuationSeparator" w:id="0">
    <w:p w:rsidR="00F0367A" w:rsidRDefault="00F0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2C1DE6"/>
    <w:lvl w:ilvl="0">
      <w:start w:val="3"/>
      <w:numFmt w:val="decimal"/>
      <w:lvlText w:val="%1)"/>
      <w:lvlJc w:val="left"/>
      <w:rPr>
        <w:sz w:val="22"/>
        <w:szCs w:val="22"/>
      </w:rPr>
    </w:lvl>
    <w:lvl w:ilvl="1">
      <w:start w:val="3"/>
      <w:numFmt w:val="decimal"/>
      <w:lvlText w:val="%1)"/>
      <w:lvlJc w:val="left"/>
      <w:rPr>
        <w:sz w:val="22"/>
        <w:szCs w:val="22"/>
      </w:rPr>
    </w:lvl>
    <w:lvl w:ilvl="2">
      <w:start w:val="3"/>
      <w:numFmt w:val="decimal"/>
      <w:lvlText w:val="%1)"/>
      <w:lvlJc w:val="left"/>
      <w:rPr>
        <w:sz w:val="22"/>
        <w:szCs w:val="22"/>
      </w:rPr>
    </w:lvl>
    <w:lvl w:ilvl="3">
      <w:start w:val="3"/>
      <w:numFmt w:val="decimal"/>
      <w:lvlText w:val="%1)"/>
      <w:lvlJc w:val="left"/>
      <w:rPr>
        <w:sz w:val="22"/>
        <w:szCs w:val="22"/>
      </w:rPr>
    </w:lvl>
    <w:lvl w:ilvl="4">
      <w:start w:val="3"/>
      <w:numFmt w:val="decimal"/>
      <w:lvlText w:val="%1)"/>
      <w:lvlJc w:val="left"/>
      <w:rPr>
        <w:sz w:val="22"/>
        <w:szCs w:val="22"/>
      </w:rPr>
    </w:lvl>
    <w:lvl w:ilvl="5">
      <w:start w:val="3"/>
      <w:numFmt w:val="decimal"/>
      <w:lvlText w:val="%1)"/>
      <w:lvlJc w:val="left"/>
      <w:rPr>
        <w:sz w:val="22"/>
        <w:szCs w:val="22"/>
      </w:rPr>
    </w:lvl>
    <w:lvl w:ilvl="6">
      <w:start w:val="3"/>
      <w:numFmt w:val="decimal"/>
      <w:lvlText w:val="%1)"/>
      <w:lvlJc w:val="left"/>
      <w:rPr>
        <w:sz w:val="22"/>
        <w:szCs w:val="22"/>
      </w:rPr>
    </w:lvl>
    <w:lvl w:ilvl="7">
      <w:start w:val="3"/>
      <w:numFmt w:val="decimal"/>
      <w:lvlText w:val="%1)"/>
      <w:lvlJc w:val="left"/>
      <w:rPr>
        <w:sz w:val="22"/>
        <w:szCs w:val="22"/>
      </w:rPr>
    </w:lvl>
    <w:lvl w:ilvl="8">
      <w:start w:val="3"/>
      <w:numFmt w:val="decimal"/>
      <w:lvlText w:val="%1)"/>
      <w:lvlJc w:val="left"/>
      <w:rPr>
        <w:sz w:val="22"/>
        <w:szCs w:val="22"/>
      </w:rPr>
    </w:lvl>
  </w:abstractNum>
  <w:abstractNum w:abstractNumId="1" w15:restartNumberingAfterBreak="0">
    <w:nsid w:val="00000003"/>
    <w:multiLevelType w:val="hybridMultilevel"/>
    <w:tmpl w:val="00000002"/>
    <w:lvl w:ilvl="0" w:tplc="000F424A">
      <w:start w:val="1"/>
      <w:numFmt w:val="bullet"/>
      <w:lvlText w:val="-"/>
      <w:lvlJc w:val="left"/>
      <w:rPr>
        <w:sz w:val="22"/>
        <w:szCs w:val="22"/>
      </w:rPr>
    </w:lvl>
    <w:lvl w:ilvl="1" w:tplc="000F424B">
      <w:start w:val="1"/>
      <w:numFmt w:val="bullet"/>
      <w:lvlText w:val="-"/>
      <w:lvlJc w:val="left"/>
      <w:rPr>
        <w:sz w:val="22"/>
        <w:szCs w:val="22"/>
      </w:rPr>
    </w:lvl>
    <w:lvl w:ilvl="2" w:tplc="000F424C">
      <w:start w:val="1"/>
      <w:numFmt w:val="bullet"/>
      <w:lvlText w:val="-"/>
      <w:lvlJc w:val="left"/>
      <w:rPr>
        <w:sz w:val="22"/>
        <w:szCs w:val="22"/>
      </w:rPr>
    </w:lvl>
    <w:lvl w:ilvl="3" w:tplc="000F424D">
      <w:start w:val="1"/>
      <w:numFmt w:val="bullet"/>
      <w:lvlText w:val="-"/>
      <w:lvlJc w:val="left"/>
      <w:rPr>
        <w:sz w:val="22"/>
        <w:szCs w:val="22"/>
      </w:rPr>
    </w:lvl>
    <w:lvl w:ilvl="4" w:tplc="000F424E">
      <w:start w:val="1"/>
      <w:numFmt w:val="bullet"/>
      <w:lvlText w:val="-"/>
      <w:lvlJc w:val="left"/>
      <w:rPr>
        <w:sz w:val="22"/>
        <w:szCs w:val="22"/>
      </w:rPr>
    </w:lvl>
    <w:lvl w:ilvl="5" w:tplc="000F424F">
      <w:start w:val="1"/>
      <w:numFmt w:val="bullet"/>
      <w:lvlText w:val="-"/>
      <w:lvlJc w:val="left"/>
      <w:rPr>
        <w:sz w:val="22"/>
        <w:szCs w:val="22"/>
      </w:rPr>
    </w:lvl>
    <w:lvl w:ilvl="6" w:tplc="000F4250">
      <w:start w:val="1"/>
      <w:numFmt w:val="bullet"/>
      <w:lvlText w:val="-"/>
      <w:lvlJc w:val="left"/>
      <w:rPr>
        <w:sz w:val="22"/>
        <w:szCs w:val="22"/>
      </w:rPr>
    </w:lvl>
    <w:lvl w:ilvl="7" w:tplc="000F4251">
      <w:start w:val="1"/>
      <w:numFmt w:val="bullet"/>
      <w:lvlText w:val="-"/>
      <w:lvlJc w:val="left"/>
      <w:rPr>
        <w:sz w:val="22"/>
        <w:szCs w:val="22"/>
      </w:rPr>
    </w:lvl>
    <w:lvl w:ilvl="8" w:tplc="000F4252">
      <w:start w:val="1"/>
      <w:numFmt w:val="bullet"/>
      <w:lvlText w:val="-"/>
      <w:lvlJc w:val="left"/>
      <w:rPr>
        <w:sz w:val="22"/>
        <w:szCs w:val="22"/>
      </w:rPr>
    </w:lvl>
  </w:abstractNum>
  <w:abstractNum w:abstractNumId="2" w15:restartNumberingAfterBreak="0">
    <w:nsid w:val="00000005"/>
    <w:multiLevelType w:val="hybridMultilevel"/>
    <w:tmpl w:val="00000004"/>
    <w:lvl w:ilvl="0" w:tplc="000F4253">
      <w:start w:val="1"/>
      <w:numFmt w:val="bullet"/>
      <w:lvlText w:val="-"/>
      <w:lvlJc w:val="left"/>
      <w:rPr>
        <w:sz w:val="22"/>
        <w:szCs w:val="22"/>
      </w:rPr>
    </w:lvl>
    <w:lvl w:ilvl="1" w:tplc="000F4254">
      <w:start w:val="1"/>
      <w:numFmt w:val="bullet"/>
      <w:lvlText w:val="-"/>
      <w:lvlJc w:val="left"/>
      <w:rPr>
        <w:sz w:val="22"/>
        <w:szCs w:val="22"/>
      </w:rPr>
    </w:lvl>
    <w:lvl w:ilvl="2" w:tplc="000F4255">
      <w:start w:val="1"/>
      <w:numFmt w:val="bullet"/>
      <w:lvlText w:val="-"/>
      <w:lvlJc w:val="left"/>
      <w:rPr>
        <w:sz w:val="22"/>
        <w:szCs w:val="22"/>
      </w:rPr>
    </w:lvl>
    <w:lvl w:ilvl="3" w:tplc="000F4256">
      <w:start w:val="1"/>
      <w:numFmt w:val="bullet"/>
      <w:lvlText w:val="-"/>
      <w:lvlJc w:val="left"/>
      <w:rPr>
        <w:sz w:val="22"/>
        <w:szCs w:val="22"/>
      </w:rPr>
    </w:lvl>
    <w:lvl w:ilvl="4" w:tplc="000F4257">
      <w:start w:val="1"/>
      <w:numFmt w:val="bullet"/>
      <w:lvlText w:val="-"/>
      <w:lvlJc w:val="left"/>
      <w:rPr>
        <w:sz w:val="22"/>
        <w:szCs w:val="22"/>
      </w:rPr>
    </w:lvl>
    <w:lvl w:ilvl="5" w:tplc="000F4258">
      <w:start w:val="1"/>
      <w:numFmt w:val="bullet"/>
      <w:lvlText w:val="-"/>
      <w:lvlJc w:val="left"/>
      <w:rPr>
        <w:sz w:val="22"/>
        <w:szCs w:val="22"/>
      </w:rPr>
    </w:lvl>
    <w:lvl w:ilvl="6" w:tplc="000F4259">
      <w:start w:val="1"/>
      <w:numFmt w:val="bullet"/>
      <w:lvlText w:val="-"/>
      <w:lvlJc w:val="left"/>
      <w:rPr>
        <w:sz w:val="22"/>
        <w:szCs w:val="22"/>
      </w:rPr>
    </w:lvl>
    <w:lvl w:ilvl="7" w:tplc="000F425A">
      <w:start w:val="1"/>
      <w:numFmt w:val="bullet"/>
      <w:lvlText w:val="-"/>
      <w:lvlJc w:val="left"/>
      <w:rPr>
        <w:sz w:val="22"/>
        <w:szCs w:val="22"/>
      </w:rPr>
    </w:lvl>
    <w:lvl w:ilvl="8" w:tplc="000F425B">
      <w:start w:val="1"/>
      <w:numFmt w:val="bullet"/>
      <w:lvlText w:val="-"/>
      <w:lvlJc w:val="left"/>
      <w:rPr>
        <w:sz w:val="22"/>
        <w:szCs w:val="22"/>
      </w:rPr>
    </w:lvl>
  </w:abstractNum>
  <w:abstractNum w:abstractNumId="3" w15:restartNumberingAfterBreak="0">
    <w:nsid w:val="00000007"/>
    <w:multiLevelType w:val="hybridMultilevel"/>
    <w:tmpl w:val="00000006"/>
    <w:lvl w:ilvl="0" w:tplc="000F425C">
      <w:start w:val="1"/>
      <w:numFmt w:val="bullet"/>
      <w:lvlText w:val="-"/>
      <w:lvlJc w:val="left"/>
      <w:rPr>
        <w:sz w:val="22"/>
        <w:szCs w:val="22"/>
      </w:rPr>
    </w:lvl>
    <w:lvl w:ilvl="1" w:tplc="000F425D">
      <w:start w:val="1"/>
      <w:numFmt w:val="bullet"/>
      <w:lvlText w:val="-"/>
      <w:lvlJc w:val="left"/>
      <w:rPr>
        <w:sz w:val="22"/>
        <w:szCs w:val="22"/>
      </w:rPr>
    </w:lvl>
    <w:lvl w:ilvl="2" w:tplc="000F425E">
      <w:start w:val="1"/>
      <w:numFmt w:val="bullet"/>
      <w:lvlText w:val="-"/>
      <w:lvlJc w:val="left"/>
      <w:rPr>
        <w:sz w:val="22"/>
        <w:szCs w:val="22"/>
      </w:rPr>
    </w:lvl>
    <w:lvl w:ilvl="3" w:tplc="000F425F">
      <w:start w:val="1"/>
      <w:numFmt w:val="bullet"/>
      <w:lvlText w:val="-"/>
      <w:lvlJc w:val="left"/>
      <w:rPr>
        <w:sz w:val="22"/>
        <w:szCs w:val="22"/>
      </w:rPr>
    </w:lvl>
    <w:lvl w:ilvl="4" w:tplc="000F4260">
      <w:start w:val="1"/>
      <w:numFmt w:val="bullet"/>
      <w:lvlText w:val="-"/>
      <w:lvlJc w:val="left"/>
      <w:rPr>
        <w:sz w:val="22"/>
        <w:szCs w:val="22"/>
      </w:rPr>
    </w:lvl>
    <w:lvl w:ilvl="5" w:tplc="000F4261">
      <w:start w:val="1"/>
      <w:numFmt w:val="bullet"/>
      <w:lvlText w:val="-"/>
      <w:lvlJc w:val="left"/>
      <w:rPr>
        <w:sz w:val="22"/>
        <w:szCs w:val="22"/>
      </w:rPr>
    </w:lvl>
    <w:lvl w:ilvl="6" w:tplc="000F4262">
      <w:start w:val="1"/>
      <w:numFmt w:val="bullet"/>
      <w:lvlText w:val="-"/>
      <w:lvlJc w:val="left"/>
      <w:rPr>
        <w:sz w:val="22"/>
        <w:szCs w:val="22"/>
      </w:rPr>
    </w:lvl>
    <w:lvl w:ilvl="7" w:tplc="000F4263">
      <w:start w:val="1"/>
      <w:numFmt w:val="bullet"/>
      <w:lvlText w:val="-"/>
      <w:lvlJc w:val="left"/>
      <w:rPr>
        <w:sz w:val="22"/>
        <w:szCs w:val="22"/>
      </w:rPr>
    </w:lvl>
    <w:lvl w:ilvl="8" w:tplc="000F4264">
      <w:start w:val="1"/>
      <w:numFmt w:val="bullet"/>
      <w:lvlText w:val="-"/>
      <w:lvlJc w:val="left"/>
      <w:rPr>
        <w:sz w:val="22"/>
        <w:szCs w:val="22"/>
      </w:rPr>
    </w:lvl>
  </w:abstractNum>
  <w:abstractNum w:abstractNumId="4" w15:restartNumberingAfterBreak="0">
    <w:nsid w:val="00000009"/>
    <w:multiLevelType w:val="hybridMultilevel"/>
    <w:tmpl w:val="00000008"/>
    <w:lvl w:ilvl="0" w:tplc="000F4265">
      <w:start w:val="1"/>
      <w:numFmt w:val="bullet"/>
      <w:lvlText w:val="-"/>
      <w:lvlJc w:val="left"/>
      <w:rPr>
        <w:sz w:val="22"/>
        <w:szCs w:val="22"/>
      </w:rPr>
    </w:lvl>
    <w:lvl w:ilvl="1" w:tplc="000F4266">
      <w:start w:val="1"/>
      <w:numFmt w:val="bullet"/>
      <w:lvlText w:val="-"/>
      <w:lvlJc w:val="left"/>
      <w:rPr>
        <w:sz w:val="22"/>
        <w:szCs w:val="22"/>
      </w:rPr>
    </w:lvl>
    <w:lvl w:ilvl="2" w:tplc="000F4267">
      <w:start w:val="1"/>
      <w:numFmt w:val="bullet"/>
      <w:lvlText w:val="-"/>
      <w:lvlJc w:val="left"/>
      <w:rPr>
        <w:sz w:val="22"/>
        <w:szCs w:val="22"/>
      </w:rPr>
    </w:lvl>
    <w:lvl w:ilvl="3" w:tplc="000F4268">
      <w:start w:val="1"/>
      <w:numFmt w:val="bullet"/>
      <w:lvlText w:val="-"/>
      <w:lvlJc w:val="left"/>
      <w:rPr>
        <w:sz w:val="22"/>
        <w:szCs w:val="22"/>
      </w:rPr>
    </w:lvl>
    <w:lvl w:ilvl="4" w:tplc="000F4269">
      <w:start w:val="1"/>
      <w:numFmt w:val="bullet"/>
      <w:lvlText w:val="-"/>
      <w:lvlJc w:val="left"/>
      <w:rPr>
        <w:sz w:val="22"/>
        <w:szCs w:val="22"/>
      </w:rPr>
    </w:lvl>
    <w:lvl w:ilvl="5" w:tplc="000F426A">
      <w:start w:val="1"/>
      <w:numFmt w:val="bullet"/>
      <w:lvlText w:val="-"/>
      <w:lvlJc w:val="left"/>
      <w:rPr>
        <w:sz w:val="22"/>
        <w:szCs w:val="22"/>
      </w:rPr>
    </w:lvl>
    <w:lvl w:ilvl="6" w:tplc="000F426B">
      <w:start w:val="1"/>
      <w:numFmt w:val="bullet"/>
      <w:lvlText w:val="-"/>
      <w:lvlJc w:val="left"/>
      <w:rPr>
        <w:sz w:val="22"/>
        <w:szCs w:val="22"/>
      </w:rPr>
    </w:lvl>
    <w:lvl w:ilvl="7" w:tplc="000F426C">
      <w:start w:val="1"/>
      <w:numFmt w:val="bullet"/>
      <w:lvlText w:val="-"/>
      <w:lvlJc w:val="left"/>
      <w:rPr>
        <w:sz w:val="22"/>
        <w:szCs w:val="22"/>
      </w:rPr>
    </w:lvl>
    <w:lvl w:ilvl="8" w:tplc="000F426D">
      <w:start w:val="1"/>
      <w:numFmt w:val="bullet"/>
      <w:lvlText w:val="-"/>
      <w:lvlJc w:val="left"/>
      <w:rPr>
        <w:sz w:val="22"/>
        <w:szCs w:val="22"/>
      </w:rPr>
    </w:lvl>
  </w:abstractNum>
  <w:abstractNum w:abstractNumId="5" w15:restartNumberingAfterBreak="0">
    <w:nsid w:val="0000000B"/>
    <w:multiLevelType w:val="hybridMultilevel"/>
    <w:tmpl w:val="0000000A"/>
    <w:lvl w:ilvl="0" w:tplc="000F426E">
      <w:start w:val="1"/>
      <w:numFmt w:val="bullet"/>
      <w:lvlText w:val="-"/>
      <w:lvlJc w:val="left"/>
      <w:rPr>
        <w:sz w:val="22"/>
        <w:szCs w:val="22"/>
      </w:rPr>
    </w:lvl>
    <w:lvl w:ilvl="1" w:tplc="000F426F">
      <w:start w:val="1"/>
      <w:numFmt w:val="bullet"/>
      <w:lvlText w:val="-"/>
      <w:lvlJc w:val="left"/>
      <w:rPr>
        <w:sz w:val="22"/>
        <w:szCs w:val="22"/>
      </w:rPr>
    </w:lvl>
    <w:lvl w:ilvl="2" w:tplc="000F4270">
      <w:start w:val="1"/>
      <w:numFmt w:val="bullet"/>
      <w:lvlText w:val="-"/>
      <w:lvlJc w:val="left"/>
      <w:rPr>
        <w:sz w:val="22"/>
        <w:szCs w:val="22"/>
      </w:rPr>
    </w:lvl>
    <w:lvl w:ilvl="3" w:tplc="000F4271">
      <w:start w:val="1"/>
      <w:numFmt w:val="bullet"/>
      <w:lvlText w:val="-"/>
      <w:lvlJc w:val="left"/>
      <w:rPr>
        <w:sz w:val="22"/>
        <w:szCs w:val="22"/>
      </w:rPr>
    </w:lvl>
    <w:lvl w:ilvl="4" w:tplc="000F4272">
      <w:start w:val="1"/>
      <w:numFmt w:val="bullet"/>
      <w:lvlText w:val="-"/>
      <w:lvlJc w:val="left"/>
      <w:rPr>
        <w:sz w:val="22"/>
        <w:szCs w:val="22"/>
      </w:rPr>
    </w:lvl>
    <w:lvl w:ilvl="5" w:tplc="000F4273">
      <w:start w:val="1"/>
      <w:numFmt w:val="bullet"/>
      <w:lvlText w:val="-"/>
      <w:lvlJc w:val="left"/>
      <w:rPr>
        <w:sz w:val="22"/>
        <w:szCs w:val="22"/>
      </w:rPr>
    </w:lvl>
    <w:lvl w:ilvl="6" w:tplc="000F4274">
      <w:start w:val="1"/>
      <w:numFmt w:val="bullet"/>
      <w:lvlText w:val="-"/>
      <w:lvlJc w:val="left"/>
      <w:rPr>
        <w:sz w:val="22"/>
        <w:szCs w:val="22"/>
      </w:rPr>
    </w:lvl>
    <w:lvl w:ilvl="7" w:tplc="000F4275">
      <w:start w:val="1"/>
      <w:numFmt w:val="bullet"/>
      <w:lvlText w:val="-"/>
      <w:lvlJc w:val="left"/>
      <w:rPr>
        <w:sz w:val="22"/>
        <w:szCs w:val="22"/>
      </w:rPr>
    </w:lvl>
    <w:lvl w:ilvl="8" w:tplc="000F4276">
      <w:start w:val="1"/>
      <w:numFmt w:val="bullet"/>
      <w:lvlText w:val="-"/>
      <w:lvlJc w:val="left"/>
      <w:rPr>
        <w:sz w:val="22"/>
        <w:szCs w:val="22"/>
      </w:rPr>
    </w:lvl>
  </w:abstractNum>
  <w:abstractNum w:abstractNumId="6" w15:restartNumberingAfterBreak="0">
    <w:nsid w:val="0000000D"/>
    <w:multiLevelType w:val="multilevel"/>
    <w:tmpl w:val="58DC680C"/>
    <w:lvl w:ilvl="0">
      <w:start w:val="1"/>
      <w:numFmt w:val="upperRoman"/>
      <w:lvlText w:val="%1"/>
      <w:lvlJc w:val="left"/>
      <w:rPr>
        <w:sz w:val="22"/>
        <w:szCs w:val="22"/>
      </w:rPr>
    </w:lvl>
    <w:lvl w:ilvl="1">
      <w:start w:val="1"/>
      <w:numFmt w:val="upperRoman"/>
      <w:lvlText w:val="%1"/>
      <w:lvlJc w:val="left"/>
      <w:rPr>
        <w:sz w:val="22"/>
        <w:szCs w:val="22"/>
      </w:rPr>
    </w:lvl>
    <w:lvl w:ilvl="2">
      <w:start w:val="1"/>
      <w:numFmt w:val="upperRoman"/>
      <w:lvlText w:val="%1"/>
      <w:lvlJc w:val="left"/>
      <w:rPr>
        <w:sz w:val="22"/>
        <w:szCs w:val="22"/>
      </w:rPr>
    </w:lvl>
    <w:lvl w:ilvl="3">
      <w:start w:val="1"/>
      <w:numFmt w:val="upperRoman"/>
      <w:lvlText w:val="%1"/>
      <w:lvlJc w:val="left"/>
      <w:rPr>
        <w:sz w:val="22"/>
        <w:szCs w:val="22"/>
      </w:rPr>
    </w:lvl>
    <w:lvl w:ilvl="4">
      <w:start w:val="1"/>
      <w:numFmt w:val="upperRoman"/>
      <w:lvlText w:val="%1"/>
      <w:lvlJc w:val="left"/>
      <w:rPr>
        <w:sz w:val="22"/>
        <w:szCs w:val="22"/>
      </w:rPr>
    </w:lvl>
    <w:lvl w:ilvl="5">
      <w:start w:val="1"/>
      <w:numFmt w:val="upperRoman"/>
      <w:lvlText w:val="%1"/>
      <w:lvlJc w:val="left"/>
      <w:rPr>
        <w:sz w:val="22"/>
        <w:szCs w:val="22"/>
      </w:rPr>
    </w:lvl>
    <w:lvl w:ilvl="6">
      <w:start w:val="1"/>
      <w:numFmt w:val="upperRoman"/>
      <w:lvlText w:val="%1"/>
      <w:lvlJc w:val="left"/>
      <w:rPr>
        <w:sz w:val="22"/>
        <w:szCs w:val="22"/>
      </w:rPr>
    </w:lvl>
    <w:lvl w:ilvl="7">
      <w:start w:val="1"/>
      <w:numFmt w:val="upperRoman"/>
      <w:lvlText w:val="%1"/>
      <w:lvlJc w:val="left"/>
      <w:rPr>
        <w:sz w:val="22"/>
        <w:szCs w:val="22"/>
      </w:rPr>
    </w:lvl>
    <w:lvl w:ilvl="8">
      <w:start w:val="1"/>
      <w:numFmt w:val="upperRoman"/>
      <w:lvlText w:val="%1"/>
      <w:lvlJc w:val="left"/>
      <w:rPr>
        <w:sz w:val="22"/>
        <w:szCs w:val="22"/>
      </w:rPr>
    </w:lvl>
  </w:abstractNum>
  <w:abstractNum w:abstractNumId="7" w15:restartNumberingAfterBreak="0">
    <w:nsid w:val="0000000F"/>
    <w:multiLevelType w:val="hybridMultilevel"/>
    <w:tmpl w:val="0000000E"/>
    <w:lvl w:ilvl="0" w:tplc="000F4280">
      <w:start w:val="1"/>
      <w:numFmt w:val="bullet"/>
      <w:lvlText w:val="-"/>
      <w:lvlJc w:val="left"/>
      <w:rPr>
        <w:sz w:val="22"/>
        <w:szCs w:val="22"/>
      </w:rPr>
    </w:lvl>
    <w:lvl w:ilvl="1" w:tplc="000F4281">
      <w:start w:val="1"/>
      <w:numFmt w:val="bullet"/>
      <w:lvlText w:val="-"/>
      <w:lvlJc w:val="left"/>
      <w:rPr>
        <w:sz w:val="22"/>
        <w:szCs w:val="22"/>
      </w:rPr>
    </w:lvl>
    <w:lvl w:ilvl="2" w:tplc="000F4282">
      <w:start w:val="1"/>
      <w:numFmt w:val="bullet"/>
      <w:lvlText w:val="-"/>
      <w:lvlJc w:val="left"/>
      <w:rPr>
        <w:sz w:val="22"/>
        <w:szCs w:val="22"/>
      </w:rPr>
    </w:lvl>
    <w:lvl w:ilvl="3" w:tplc="000F4283">
      <w:start w:val="1"/>
      <w:numFmt w:val="bullet"/>
      <w:lvlText w:val="-"/>
      <w:lvlJc w:val="left"/>
      <w:rPr>
        <w:sz w:val="22"/>
        <w:szCs w:val="22"/>
      </w:rPr>
    </w:lvl>
    <w:lvl w:ilvl="4" w:tplc="000F4284">
      <w:start w:val="1"/>
      <w:numFmt w:val="bullet"/>
      <w:lvlText w:val="-"/>
      <w:lvlJc w:val="left"/>
      <w:rPr>
        <w:sz w:val="22"/>
        <w:szCs w:val="22"/>
      </w:rPr>
    </w:lvl>
    <w:lvl w:ilvl="5" w:tplc="000F4285">
      <w:start w:val="1"/>
      <w:numFmt w:val="bullet"/>
      <w:lvlText w:val="-"/>
      <w:lvlJc w:val="left"/>
      <w:rPr>
        <w:sz w:val="22"/>
        <w:szCs w:val="22"/>
      </w:rPr>
    </w:lvl>
    <w:lvl w:ilvl="6" w:tplc="000F4286">
      <w:start w:val="1"/>
      <w:numFmt w:val="bullet"/>
      <w:lvlText w:val="-"/>
      <w:lvlJc w:val="left"/>
      <w:rPr>
        <w:sz w:val="22"/>
        <w:szCs w:val="22"/>
      </w:rPr>
    </w:lvl>
    <w:lvl w:ilvl="7" w:tplc="000F4287">
      <w:start w:val="1"/>
      <w:numFmt w:val="bullet"/>
      <w:lvlText w:val="-"/>
      <w:lvlJc w:val="left"/>
      <w:rPr>
        <w:sz w:val="22"/>
        <w:szCs w:val="22"/>
      </w:rPr>
    </w:lvl>
    <w:lvl w:ilvl="8" w:tplc="000F4288">
      <w:start w:val="1"/>
      <w:numFmt w:val="bullet"/>
      <w:lvlText w:val="-"/>
      <w:lvlJc w:val="left"/>
      <w:rPr>
        <w:sz w:val="22"/>
        <w:szCs w:val="22"/>
      </w:rPr>
    </w:lvl>
  </w:abstractNum>
  <w:abstractNum w:abstractNumId="8" w15:restartNumberingAfterBreak="0">
    <w:nsid w:val="00000011"/>
    <w:multiLevelType w:val="hybridMultilevel"/>
    <w:tmpl w:val="00000010"/>
    <w:lvl w:ilvl="0" w:tplc="000F4289">
      <w:start w:val="1"/>
      <w:numFmt w:val="bullet"/>
      <w:lvlText w:val="-"/>
      <w:lvlJc w:val="left"/>
      <w:rPr>
        <w:sz w:val="22"/>
        <w:szCs w:val="22"/>
      </w:rPr>
    </w:lvl>
    <w:lvl w:ilvl="1" w:tplc="000F428A">
      <w:start w:val="1"/>
      <w:numFmt w:val="bullet"/>
      <w:lvlText w:val="-"/>
      <w:lvlJc w:val="left"/>
      <w:rPr>
        <w:sz w:val="22"/>
        <w:szCs w:val="22"/>
      </w:rPr>
    </w:lvl>
    <w:lvl w:ilvl="2" w:tplc="000F428B">
      <w:start w:val="1"/>
      <w:numFmt w:val="bullet"/>
      <w:lvlText w:val="-"/>
      <w:lvlJc w:val="left"/>
      <w:rPr>
        <w:sz w:val="22"/>
        <w:szCs w:val="22"/>
      </w:rPr>
    </w:lvl>
    <w:lvl w:ilvl="3" w:tplc="000F428C">
      <w:start w:val="1"/>
      <w:numFmt w:val="bullet"/>
      <w:lvlText w:val="-"/>
      <w:lvlJc w:val="left"/>
      <w:rPr>
        <w:sz w:val="22"/>
        <w:szCs w:val="22"/>
      </w:rPr>
    </w:lvl>
    <w:lvl w:ilvl="4" w:tplc="000F428D">
      <w:start w:val="1"/>
      <w:numFmt w:val="bullet"/>
      <w:lvlText w:val="-"/>
      <w:lvlJc w:val="left"/>
      <w:rPr>
        <w:sz w:val="22"/>
        <w:szCs w:val="22"/>
      </w:rPr>
    </w:lvl>
    <w:lvl w:ilvl="5" w:tplc="000F428E">
      <w:start w:val="1"/>
      <w:numFmt w:val="bullet"/>
      <w:lvlText w:val="-"/>
      <w:lvlJc w:val="left"/>
      <w:rPr>
        <w:sz w:val="22"/>
        <w:szCs w:val="22"/>
      </w:rPr>
    </w:lvl>
    <w:lvl w:ilvl="6" w:tplc="000F428F">
      <w:start w:val="1"/>
      <w:numFmt w:val="bullet"/>
      <w:lvlText w:val="-"/>
      <w:lvlJc w:val="left"/>
      <w:rPr>
        <w:sz w:val="22"/>
        <w:szCs w:val="22"/>
      </w:rPr>
    </w:lvl>
    <w:lvl w:ilvl="7" w:tplc="000F4290">
      <w:start w:val="1"/>
      <w:numFmt w:val="bullet"/>
      <w:lvlText w:val="-"/>
      <w:lvlJc w:val="left"/>
      <w:rPr>
        <w:sz w:val="22"/>
        <w:szCs w:val="22"/>
      </w:rPr>
    </w:lvl>
    <w:lvl w:ilvl="8" w:tplc="000F4291">
      <w:start w:val="1"/>
      <w:numFmt w:val="bullet"/>
      <w:lvlText w:val="-"/>
      <w:lvlJc w:val="left"/>
      <w:rPr>
        <w:sz w:val="22"/>
        <w:szCs w:val="22"/>
      </w:rPr>
    </w:lvl>
  </w:abstractNum>
  <w:abstractNum w:abstractNumId="9" w15:restartNumberingAfterBreak="0">
    <w:nsid w:val="00000013"/>
    <w:multiLevelType w:val="hybridMultilevel"/>
    <w:tmpl w:val="00000012"/>
    <w:lvl w:ilvl="0" w:tplc="000F4292">
      <w:start w:val="1"/>
      <w:numFmt w:val="bullet"/>
      <w:lvlText w:val="—"/>
      <w:lvlJc w:val="left"/>
      <w:rPr>
        <w:sz w:val="22"/>
        <w:szCs w:val="22"/>
      </w:rPr>
    </w:lvl>
    <w:lvl w:ilvl="1" w:tplc="000F4293">
      <w:start w:val="1"/>
      <w:numFmt w:val="bullet"/>
      <w:lvlText w:val="—"/>
      <w:lvlJc w:val="left"/>
      <w:rPr>
        <w:sz w:val="22"/>
        <w:szCs w:val="22"/>
      </w:rPr>
    </w:lvl>
    <w:lvl w:ilvl="2" w:tplc="000F4294">
      <w:start w:val="1"/>
      <w:numFmt w:val="bullet"/>
      <w:lvlText w:val="—"/>
      <w:lvlJc w:val="left"/>
      <w:rPr>
        <w:sz w:val="22"/>
        <w:szCs w:val="22"/>
      </w:rPr>
    </w:lvl>
    <w:lvl w:ilvl="3" w:tplc="000F4295">
      <w:start w:val="1"/>
      <w:numFmt w:val="bullet"/>
      <w:lvlText w:val="—"/>
      <w:lvlJc w:val="left"/>
      <w:rPr>
        <w:sz w:val="22"/>
        <w:szCs w:val="22"/>
      </w:rPr>
    </w:lvl>
    <w:lvl w:ilvl="4" w:tplc="000F4296">
      <w:start w:val="1"/>
      <w:numFmt w:val="bullet"/>
      <w:lvlText w:val="—"/>
      <w:lvlJc w:val="left"/>
      <w:rPr>
        <w:sz w:val="22"/>
        <w:szCs w:val="22"/>
      </w:rPr>
    </w:lvl>
    <w:lvl w:ilvl="5" w:tplc="000F4297">
      <w:start w:val="1"/>
      <w:numFmt w:val="bullet"/>
      <w:lvlText w:val="—"/>
      <w:lvlJc w:val="left"/>
      <w:rPr>
        <w:sz w:val="22"/>
        <w:szCs w:val="22"/>
      </w:rPr>
    </w:lvl>
    <w:lvl w:ilvl="6" w:tplc="000F4298">
      <w:start w:val="1"/>
      <w:numFmt w:val="bullet"/>
      <w:lvlText w:val="—"/>
      <w:lvlJc w:val="left"/>
      <w:rPr>
        <w:sz w:val="22"/>
        <w:szCs w:val="22"/>
      </w:rPr>
    </w:lvl>
    <w:lvl w:ilvl="7" w:tplc="000F4299">
      <w:start w:val="1"/>
      <w:numFmt w:val="bullet"/>
      <w:lvlText w:val="—"/>
      <w:lvlJc w:val="left"/>
      <w:rPr>
        <w:sz w:val="22"/>
        <w:szCs w:val="22"/>
      </w:rPr>
    </w:lvl>
    <w:lvl w:ilvl="8" w:tplc="000F429A">
      <w:start w:val="1"/>
      <w:numFmt w:val="bullet"/>
      <w:lvlText w:val="—"/>
      <w:lvlJc w:val="left"/>
      <w:rPr>
        <w:sz w:val="22"/>
        <w:szCs w:val="22"/>
      </w:rPr>
    </w:lvl>
  </w:abstractNum>
  <w:abstractNum w:abstractNumId="10" w15:restartNumberingAfterBreak="0">
    <w:nsid w:val="00000015"/>
    <w:multiLevelType w:val="multilevel"/>
    <w:tmpl w:val="1BC6F5DC"/>
    <w:lvl w:ilvl="0">
      <w:start w:val="2"/>
      <w:numFmt w:val="decimal"/>
      <w:lvlText w:val="4.%1."/>
      <w:lvlJc w:val="left"/>
      <w:rPr>
        <w:sz w:val="22"/>
        <w:szCs w:val="22"/>
      </w:rPr>
    </w:lvl>
    <w:lvl w:ilvl="1">
      <w:start w:val="11"/>
      <w:numFmt w:val="decimal"/>
      <w:lvlText w:val="%2)"/>
      <w:lvlJc w:val="left"/>
      <w:rPr>
        <w:sz w:val="22"/>
        <w:szCs w:val="22"/>
      </w:rPr>
    </w:lvl>
    <w:lvl w:ilvl="2">
      <w:start w:val="11"/>
      <w:numFmt w:val="decimal"/>
      <w:lvlText w:val="%2)"/>
      <w:lvlJc w:val="left"/>
      <w:rPr>
        <w:sz w:val="22"/>
        <w:szCs w:val="22"/>
      </w:rPr>
    </w:lvl>
    <w:lvl w:ilvl="3">
      <w:start w:val="11"/>
      <w:numFmt w:val="decimal"/>
      <w:lvlText w:val="%2)"/>
      <w:lvlJc w:val="left"/>
      <w:rPr>
        <w:sz w:val="22"/>
        <w:szCs w:val="22"/>
      </w:rPr>
    </w:lvl>
    <w:lvl w:ilvl="4">
      <w:start w:val="11"/>
      <w:numFmt w:val="decimal"/>
      <w:lvlText w:val="%2)"/>
      <w:lvlJc w:val="left"/>
      <w:rPr>
        <w:sz w:val="22"/>
        <w:szCs w:val="22"/>
      </w:rPr>
    </w:lvl>
    <w:lvl w:ilvl="5">
      <w:start w:val="11"/>
      <w:numFmt w:val="decimal"/>
      <w:lvlText w:val="%2)"/>
      <w:lvlJc w:val="left"/>
      <w:rPr>
        <w:sz w:val="22"/>
        <w:szCs w:val="22"/>
      </w:rPr>
    </w:lvl>
    <w:lvl w:ilvl="6">
      <w:start w:val="11"/>
      <w:numFmt w:val="decimal"/>
      <w:lvlText w:val="%2)"/>
      <w:lvlJc w:val="left"/>
      <w:rPr>
        <w:sz w:val="22"/>
        <w:szCs w:val="22"/>
      </w:rPr>
    </w:lvl>
    <w:lvl w:ilvl="7">
      <w:start w:val="11"/>
      <w:numFmt w:val="decimal"/>
      <w:lvlText w:val="%2)"/>
      <w:lvlJc w:val="left"/>
      <w:rPr>
        <w:sz w:val="22"/>
        <w:szCs w:val="22"/>
      </w:rPr>
    </w:lvl>
    <w:lvl w:ilvl="8">
      <w:start w:val="11"/>
      <w:numFmt w:val="decimal"/>
      <w:lvlText w:val="%2)"/>
      <w:lvlJc w:val="left"/>
      <w:rPr>
        <w:sz w:val="22"/>
        <w:szCs w:val="22"/>
      </w:rPr>
    </w:lvl>
  </w:abstractNum>
  <w:abstractNum w:abstractNumId="11" w15:restartNumberingAfterBreak="0">
    <w:nsid w:val="00000017"/>
    <w:multiLevelType w:val="hybridMultilevel"/>
    <w:tmpl w:val="00000016"/>
    <w:lvl w:ilvl="0" w:tplc="000F42A4">
      <w:start w:val="1"/>
      <w:numFmt w:val="bullet"/>
      <w:lvlText w:val="-"/>
      <w:lvlJc w:val="left"/>
      <w:rPr>
        <w:sz w:val="22"/>
        <w:szCs w:val="22"/>
      </w:rPr>
    </w:lvl>
    <w:lvl w:ilvl="1" w:tplc="000F42A5">
      <w:start w:val="1"/>
      <w:numFmt w:val="bullet"/>
      <w:lvlText w:val="-"/>
      <w:lvlJc w:val="left"/>
      <w:rPr>
        <w:sz w:val="22"/>
        <w:szCs w:val="22"/>
      </w:rPr>
    </w:lvl>
    <w:lvl w:ilvl="2" w:tplc="000F42A6">
      <w:start w:val="1"/>
      <w:numFmt w:val="bullet"/>
      <w:lvlText w:val="-"/>
      <w:lvlJc w:val="left"/>
      <w:rPr>
        <w:sz w:val="22"/>
        <w:szCs w:val="22"/>
      </w:rPr>
    </w:lvl>
    <w:lvl w:ilvl="3" w:tplc="000F42A7">
      <w:start w:val="1"/>
      <w:numFmt w:val="bullet"/>
      <w:lvlText w:val="-"/>
      <w:lvlJc w:val="left"/>
      <w:rPr>
        <w:sz w:val="22"/>
        <w:szCs w:val="22"/>
      </w:rPr>
    </w:lvl>
    <w:lvl w:ilvl="4" w:tplc="000F42A8">
      <w:start w:val="1"/>
      <w:numFmt w:val="bullet"/>
      <w:lvlText w:val="-"/>
      <w:lvlJc w:val="left"/>
      <w:rPr>
        <w:sz w:val="22"/>
        <w:szCs w:val="22"/>
      </w:rPr>
    </w:lvl>
    <w:lvl w:ilvl="5" w:tplc="000F42A9">
      <w:start w:val="1"/>
      <w:numFmt w:val="bullet"/>
      <w:lvlText w:val="-"/>
      <w:lvlJc w:val="left"/>
      <w:rPr>
        <w:sz w:val="22"/>
        <w:szCs w:val="22"/>
      </w:rPr>
    </w:lvl>
    <w:lvl w:ilvl="6" w:tplc="000F42AA">
      <w:start w:val="1"/>
      <w:numFmt w:val="bullet"/>
      <w:lvlText w:val="-"/>
      <w:lvlJc w:val="left"/>
      <w:rPr>
        <w:sz w:val="22"/>
        <w:szCs w:val="22"/>
      </w:rPr>
    </w:lvl>
    <w:lvl w:ilvl="7" w:tplc="000F42AB">
      <w:start w:val="1"/>
      <w:numFmt w:val="bullet"/>
      <w:lvlText w:val="-"/>
      <w:lvlJc w:val="left"/>
      <w:rPr>
        <w:sz w:val="22"/>
        <w:szCs w:val="22"/>
      </w:rPr>
    </w:lvl>
    <w:lvl w:ilvl="8" w:tplc="000F42AC">
      <w:start w:val="1"/>
      <w:numFmt w:val="bullet"/>
      <w:lvlText w:val="-"/>
      <w:lvlJc w:val="left"/>
      <w:rPr>
        <w:sz w:val="22"/>
        <w:szCs w:val="22"/>
      </w:rPr>
    </w:lvl>
  </w:abstractNum>
  <w:abstractNum w:abstractNumId="12" w15:restartNumberingAfterBreak="0">
    <w:nsid w:val="00000019"/>
    <w:multiLevelType w:val="multilevel"/>
    <w:tmpl w:val="7E0E66FC"/>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3" w15:restartNumberingAfterBreak="0">
    <w:nsid w:val="05775FB5"/>
    <w:multiLevelType w:val="hybridMultilevel"/>
    <w:tmpl w:val="AC1C4BFE"/>
    <w:lvl w:ilvl="0" w:tplc="000F4292">
      <w:start w:val="1"/>
      <w:numFmt w:val="bullet"/>
      <w:lvlText w:val="—"/>
      <w:lvlJc w:val="left"/>
      <w:pPr>
        <w:ind w:left="720" w:hanging="360"/>
      </w:pPr>
      <w:rPr>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E26428"/>
    <w:multiLevelType w:val="hybridMultilevel"/>
    <w:tmpl w:val="A3D6B93A"/>
    <w:lvl w:ilvl="0" w:tplc="000F4292">
      <w:start w:val="1"/>
      <w:numFmt w:val="bullet"/>
      <w:lvlText w:val="—"/>
      <w:lvlJc w:val="left"/>
      <w:pPr>
        <w:ind w:left="720" w:hanging="360"/>
      </w:pPr>
      <w:rPr>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4A5C14"/>
    <w:multiLevelType w:val="hybridMultilevel"/>
    <w:tmpl w:val="4462E96A"/>
    <w:lvl w:ilvl="0" w:tplc="000F4292">
      <w:start w:val="1"/>
      <w:numFmt w:val="bullet"/>
      <w:lvlText w:val="—"/>
      <w:lvlJc w:val="left"/>
      <w:pPr>
        <w:ind w:left="720" w:hanging="360"/>
      </w:pPr>
      <w:rPr>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693D42"/>
    <w:multiLevelType w:val="hybridMultilevel"/>
    <w:tmpl w:val="88362712"/>
    <w:lvl w:ilvl="0" w:tplc="000F4292">
      <w:start w:val="1"/>
      <w:numFmt w:val="bullet"/>
      <w:lvlText w:val="—"/>
      <w:lvlJc w:val="left"/>
      <w:pPr>
        <w:ind w:left="720" w:hanging="360"/>
      </w:pPr>
      <w:rPr>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87"/>
    <w:rsid w:val="000130C3"/>
    <w:rsid w:val="0004736C"/>
    <w:rsid w:val="00101626"/>
    <w:rsid w:val="00132928"/>
    <w:rsid w:val="00152B24"/>
    <w:rsid w:val="00246D2B"/>
    <w:rsid w:val="002F590E"/>
    <w:rsid w:val="003150EA"/>
    <w:rsid w:val="00323369"/>
    <w:rsid w:val="00347B87"/>
    <w:rsid w:val="00355971"/>
    <w:rsid w:val="00415A72"/>
    <w:rsid w:val="00462239"/>
    <w:rsid w:val="004A69D9"/>
    <w:rsid w:val="004B2976"/>
    <w:rsid w:val="004B4539"/>
    <w:rsid w:val="004B4960"/>
    <w:rsid w:val="004E2B97"/>
    <w:rsid w:val="005C1AC2"/>
    <w:rsid w:val="005F4CE8"/>
    <w:rsid w:val="005F6C5E"/>
    <w:rsid w:val="006042D5"/>
    <w:rsid w:val="0067423B"/>
    <w:rsid w:val="00676242"/>
    <w:rsid w:val="0069495A"/>
    <w:rsid w:val="006C5718"/>
    <w:rsid w:val="00731BDA"/>
    <w:rsid w:val="00771C5B"/>
    <w:rsid w:val="007C6387"/>
    <w:rsid w:val="007D10F9"/>
    <w:rsid w:val="008156EA"/>
    <w:rsid w:val="009264B5"/>
    <w:rsid w:val="00966B19"/>
    <w:rsid w:val="009C50F9"/>
    <w:rsid w:val="00A653A6"/>
    <w:rsid w:val="00A91EC1"/>
    <w:rsid w:val="00A95890"/>
    <w:rsid w:val="00AA1214"/>
    <w:rsid w:val="00AD554F"/>
    <w:rsid w:val="00AE2ABF"/>
    <w:rsid w:val="00B0359B"/>
    <w:rsid w:val="00B762E3"/>
    <w:rsid w:val="00C11AA3"/>
    <w:rsid w:val="00C31687"/>
    <w:rsid w:val="00C37AC4"/>
    <w:rsid w:val="00DB450D"/>
    <w:rsid w:val="00E20184"/>
    <w:rsid w:val="00E71206"/>
    <w:rsid w:val="00F0367A"/>
    <w:rsid w:val="00F055DE"/>
    <w:rsid w:val="00F33C90"/>
    <w:rsid w:val="00F62ED4"/>
    <w:rsid w:val="00FA7EBA"/>
    <w:rsid w:val="00FB3643"/>
    <w:rsid w:val="00FC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893719"/>
  <w14:defaultImageDpi w14:val="0"/>
  <w15:docId w15:val="{79169A69-9ED1-43C7-BE73-339BB9BE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Arial Unicode MS"/>
      <w:color w:val="000000"/>
    </w:rPr>
  </w:style>
  <w:style w:type="paragraph" w:styleId="1">
    <w:name w:val="heading 1"/>
    <w:basedOn w:val="a"/>
    <w:next w:val="a"/>
    <w:link w:val="10"/>
    <w:uiPriority w:val="9"/>
    <w:qFormat/>
    <w:rsid w:val="00E71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13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1C5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771C5B"/>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4E2B97"/>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67423B"/>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link w:val="210"/>
    <w:uiPriority w:val="99"/>
    <w:rPr>
      <w:rFonts w:ascii="Times New Roman" w:hAnsi="Times New Roman" w:cs="Times New Roman"/>
      <w:sz w:val="32"/>
      <w:szCs w:val="32"/>
    </w:rPr>
  </w:style>
  <w:style w:type="character" w:customStyle="1" w:styleId="31">
    <w:name w:val="Основной текст (3)"/>
    <w:basedOn w:val="a0"/>
    <w:link w:val="310"/>
    <w:uiPriority w:val="99"/>
    <w:rPr>
      <w:rFonts w:ascii="Times New Roman" w:hAnsi="Times New Roman" w:cs="Times New Roman"/>
      <w:sz w:val="22"/>
      <w:szCs w:val="22"/>
    </w:rPr>
  </w:style>
  <w:style w:type="paragraph" w:styleId="a3">
    <w:name w:val="Body Text"/>
    <w:basedOn w:val="a"/>
    <w:link w:val="a4"/>
    <w:uiPriority w:val="99"/>
    <w:pPr>
      <w:shd w:val="clear" w:color="auto" w:fill="FFFFFF"/>
      <w:spacing w:after="120" w:line="240" w:lineRule="atLeast"/>
    </w:pPr>
    <w:rPr>
      <w:rFonts w:ascii="Times New Roman" w:hAnsi="Times New Roman" w:cs="Times New Roman"/>
      <w:color w:val="auto"/>
      <w:sz w:val="22"/>
      <w:szCs w:val="22"/>
    </w:rPr>
  </w:style>
  <w:style w:type="character" w:customStyle="1" w:styleId="a4">
    <w:name w:val="Основной текст Знак"/>
    <w:basedOn w:val="a0"/>
    <w:link w:val="a3"/>
    <w:uiPriority w:val="99"/>
    <w:semiHidden/>
    <w:rPr>
      <w:rFonts w:cs="Arial Unicode MS"/>
      <w:color w:val="000000"/>
    </w:rPr>
  </w:style>
  <w:style w:type="character" w:customStyle="1" w:styleId="a5">
    <w:name w:val="Колонтитул"/>
    <w:basedOn w:val="a0"/>
    <w:link w:val="11"/>
    <w:uiPriority w:val="99"/>
    <w:rPr>
      <w:rFonts w:ascii="Times New Roman" w:hAnsi="Times New Roman" w:cs="Times New Roman"/>
      <w:sz w:val="20"/>
      <w:szCs w:val="20"/>
    </w:rPr>
  </w:style>
  <w:style w:type="character" w:customStyle="1" w:styleId="11pt">
    <w:name w:val="Колонтитул + 11 pt"/>
    <w:basedOn w:val="a5"/>
    <w:uiPriority w:val="99"/>
    <w:rPr>
      <w:rFonts w:ascii="Times New Roman" w:hAnsi="Times New Roman" w:cs="Times New Roman"/>
      <w:noProof/>
      <w:sz w:val="22"/>
      <w:szCs w:val="22"/>
    </w:rPr>
  </w:style>
  <w:style w:type="character" w:customStyle="1" w:styleId="a6">
    <w:name w:val="Колонтитул + Полужирный"/>
    <w:basedOn w:val="a5"/>
    <w:uiPriority w:val="99"/>
    <w:rPr>
      <w:rFonts w:ascii="Times New Roman" w:hAnsi="Times New Roman" w:cs="Times New Roman"/>
      <w:b/>
      <w:bCs/>
      <w:sz w:val="20"/>
      <w:szCs w:val="20"/>
    </w:rPr>
  </w:style>
  <w:style w:type="character" w:customStyle="1" w:styleId="41">
    <w:name w:val="Основной текст (4)"/>
    <w:basedOn w:val="a0"/>
    <w:link w:val="410"/>
    <w:uiPriority w:val="99"/>
    <w:rPr>
      <w:rFonts w:ascii="Times New Roman" w:hAnsi="Times New Roman" w:cs="Times New Roman"/>
      <w:sz w:val="22"/>
      <w:szCs w:val="22"/>
    </w:rPr>
  </w:style>
  <w:style w:type="character" w:customStyle="1" w:styleId="22">
    <w:name w:val="Подпись к таблице (2)"/>
    <w:basedOn w:val="a0"/>
    <w:link w:val="211"/>
    <w:uiPriority w:val="99"/>
    <w:rPr>
      <w:rFonts w:ascii="Times New Roman" w:hAnsi="Times New Roman" w:cs="Times New Roman"/>
      <w:b/>
      <w:bCs/>
      <w:sz w:val="24"/>
      <w:szCs w:val="24"/>
    </w:rPr>
  </w:style>
  <w:style w:type="character" w:customStyle="1" w:styleId="51">
    <w:name w:val="Основной текст (5)"/>
    <w:basedOn w:val="a0"/>
    <w:link w:val="510"/>
    <w:uiPriority w:val="99"/>
    <w:rPr>
      <w:rFonts w:ascii="Times New Roman" w:hAnsi="Times New Roman" w:cs="Times New Roman"/>
      <w:sz w:val="22"/>
      <w:szCs w:val="22"/>
    </w:rPr>
  </w:style>
  <w:style w:type="character" w:customStyle="1" w:styleId="61">
    <w:name w:val="Основной текст (6)"/>
    <w:basedOn w:val="a0"/>
    <w:link w:val="610"/>
    <w:uiPriority w:val="99"/>
    <w:rPr>
      <w:rFonts w:ascii="Times New Roman" w:hAnsi="Times New Roman" w:cs="Times New Roman"/>
      <w:sz w:val="22"/>
      <w:szCs w:val="22"/>
    </w:rPr>
  </w:style>
  <w:style w:type="character" w:customStyle="1" w:styleId="7">
    <w:name w:val="Основной текст (7)"/>
    <w:basedOn w:val="a0"/>
    <w:link w:val="71"/>
    <w:uiPriority w:val="99"/>
    <w:rPr>
      <w:rFonts w:ascii="Times New Roman" w:hAnsi="Times New Roman" w:cs="Times New Roman"/>
      <w:sz w:val="22"/>
      <w:szCs w:val="22"/>
    </w:rPr>
  </w:style>
  <w:style w:type="character" w:customStyle="1" w:styleId="8">
    <w:name w:val="Основной текст (8)"/>
    <w:basedOn w:val="a0"/>
    <w:link w:val="81"/>
    <w:uiPriority w:val="99"/>
    <w:rPr>
      <w:rFonts w:ascii="Times New Roman" w:hAnsi="Times New Roman" w:cs="Times New Roman"/>
      <w:noProof/>
      <w:sz w:val="20"/>
      <w:szCs w:val="20"/>
    </w:rPr>
  </w:style>
  <w:style w:type="character" w:customStyle="1" w:styleId="9">
    <w:name w:val="Основной текст (9)"/>
    <w:basedOn w:val="a0"/>
    <w:link w:val="91"/>
    <w:uiPriority w:val="99"/>
    <w:rPr>
      <w:rFonts w:ascii="Times New Roman" w:hAnsi="Times New Roman" w:cs="Times New Roman"/>
      <w:sz w:val="22"/>
      <w:szCs w:val="22"/>
    </w:rPr>
  </w:style>
  <w:style w:type="character" w:customStyle="1" w:styleId="12">
    <w:name w:val="Заголовок №1"/>
    <w:basedOn w:val="a0"/>
    <w:link w:val="110"/>
    <w:uiPriority w:val="99"/>
    <w:rPr>
      <w:rFonts w:ascii="Times New Roman" w:hAnsi="Times New Roman" w:cs="Times New Roman"/>
      <w:b/>
      <w:bCs/>
      <w:sz w:val="24"/>
      <w:szCs w:val="24"/>
    </w:rPr>
  </w:style>
  <w:style w:type="character" w:customStyle="1" w:styleId="100">
    <w:name w:val="Основной текст (10)"/>
    <w:basedOn w:val="a0"/>
    <w:link w:val="101"/>
    <w:uiPriority w:val="99"/>
    <w:rPr>
      <w:rFonts w:ascii="Times New Roman" w:hAnsi="Times New Roman" w:cs="Times New Roman"/>
      <w:sz w:val="22"/>
      <w:szCs w:val="22"/>
    </w:rPr>
  </w:style>
  <w:style w:type="character" w:customStyle="1" w:styleId="111">
    <w:name w:val="Основной текст (11)"/>
    <w:basedOn w:val="a0"/>
    <w:link w:val="1110"/>
    <w:uiPriority w:val="99"/>
    <w:rPr>
      <w:rFonts w:ascii="Times New Roman" w:hAnsi="Times New Roman" w:cs="Times New Roman"/>
      <w:sz w:val="22"/>
      <w:szCs w:val="22"/>
    </w:rPr>
  </w:style>
  <w:style w:type="character" w:customStyle="1" w:styleId="120">
    <w:name w:val="Основной текст (12)"/>
    <w:basedOn w:val="a0"/>
    <w:link w:val="121"/>
    <w:uiPriority w:val="99"/>
    <w:rPr>
      <w:rFonts w:ascii="Times New Roman" w:hAnsi="Times New Roman" w:cs="Times New Roman"/>
      <w:sz w:val="26"/>
      <w:szCs w:val="26"/>
    </w:rPr>
  </w:style>
  <w:style w:type="character" w:customStyle="1" w:styleId="13">
    <w:name w:val="Основной текст (13)"/>
    <w:basedOn w:val="a0"/>
    <w:link w:val="131"/>
    <w:uiPriority w:val="99"/>
    <w:rPr>
      <w:rFonts w:ascii="Times New Roman" w:hAnsi="Times New Roman" w:cs="Times New Roman"/>
      <w:b/>
      <w:bCs/>
      <w:sz w:val="20"/>
      <w:szCs w:val="20"/>
    </w:rPr>
  </w:style>
  <w:style w:type="character" w:customStyle="1" w:styleId="32">
    <w:name w:val="Подпись к таблице (3)"/>
    <w:basedOn w:val="a0"/>
    <w:link w:val="311"/>
    <w:uiPriority w:val="99"/>
    <w:rPr>
      <w:rFonts w:ascii="Times New Roman" w:hAnsi="Times New Roman" w:cs="Times New Roman"/>
      <w:sz w:val="22"/>
      <w:szCs w:val="22"/>
    </w:rPr>
  </w:style>
  <w:style w:type="character" w:customStyle="1" w:styleId="33">
    <w:name w:val="Подпись к таблице (3)3"/>
    <w:basedOn w:val="32"/>
    <w:uiPriority w:val="99"/>
    <w:rPr>
      <w:rFonts w:ascii="Times New Roman" w:hAnsi="Times New Roman" w:cs="Times New Roman"/>
      <w:sz w:val="22"/>
      <w:szCs w:val="22"/>
      <w:u w:val="single"/>
    </w:rPr>
  </w:style>
  <w:style w:type="character" w:customStyle="1" w:styleId="42">
    <w:name w:val="Подпись к таблице (4)"/>
    <w:basedOn w:val="a0"/>
    <w:link w:val="411"/>
    <w:uiPriority w:val="99"/>
    <w:rPr>
      <w:rFonts w:ascii="Times New Roman" w:hAnsi="Times New Roman" w:cs="Times New Roman"/>
      <w:sz w:val="22"/>
      <w:szCs w:val="22"/>
    </w:rPr>
  </w:style>
  <w:style w:type="character" w:customStyle="1" w:styleId="420">
    <w:name w:val="Основной текст (4)2"/>
    <w:basedOn w:val="41"/>
    <w:uiPriority w:val="99"/>
    <w:rPr>
      <w:rFonts w:ascii="Times New Roman" w:hAnsi="Times New Roman" w:cs="Times New Roman"/>
      <w:sz w:val="22"/>
      <w:szCs w:val="22"/>
    </w:rPr>
  </w:style>
  <w:style w:type="character" w:customStyle="1" w:styleId="320">
    <w:name w:val="Основной текст (3)2"/>
    <w:basedOn w:val="31"/>
    <w:uiPriority w:val="99"/>
    <w:rPr>
      <w:rFonts w:ascii="Times New Roman" w:hAnsi="Times New Roman" w:cs="Times New Roman"/>
      <w:sz w:val="22"/>
      <w:szCs w:val="22"/>
    </w:rPr>
  </w:style>
  <w:style w:type="character" w:customStyle="1" w:styleId="92">
    <w:name w:val="Основной текст (9)2"/>
    <w:basedOn w:val="9"/>
    <w:uiPriority w:val="99"/>
    <w:rPr>
      <w:rFonts w:ascii="Times New Roman" w:hAnsi="Times New Roman" w:cs="Times New Roman"/>
      <w:sz w:val="22"/>
      <w:szCs w:val="22"/>
    </w:rPr>
  </w:style>
  <w:style w:type="character" w:customStyle="1" w:styleId="321">
    <w:name w:val="Подпись к таблице (3)2"/>
    <w:basedOn w:val="32"/>
    <w:uiPriority w:val="99"/>
    <w:rPr>
      <w:rFonts w:ascii="Times New Roman" w:hAnsi="Times New Roman" w:cs="Times New Roman"/>
      <w:sz w:val="22"/>
      <w:szCs w:val="22"/>
      <w:u w:val="single"/>
    </w:rPr>
  </w:style>
  <w:style w:type="character" w:customStyle="1" w:styleId="44">
    <w:name w:val="Подпись к таблице (4)4"/>
    <w:basedOn w:val="42"/>
    <w:uiPriority w:val="99"/>
    <w:rPr>
      <w:rFonts w:ascii="Times New Roman" w:hAnsi="Times New Roman" w:cs="Times New Roman"/>
      <w:sz w:val="22"/>
      <w:szCs w:val="22"/>
      <w:u w:val="single"/>
    </w:rPr>
  </w:style>
  <w:style w:type="character" w:customStyle="1" w:styleId="43">
    <w:name w:val="Подпись к таблице (4)3"/>
    <w:basedOn w:val="42"/>
    <w:uiPriority w:val="99"/>
    <w:rPr>
      <w:rFonts w:ascii="Times New Roman" w:hAnsi="Times New Roman" w:cs="Times New Roman"/>
      <w:sz w:val="22"/>
      <w:szCs w:val="22"/>
      <w:u w:val="single"/>
    </w:rPr>
  </w:style>
  <w:style w:type="character" w:customStyle="1" w:styleId="a7">
    <w:name w:val="Подпись к таблице"/>
    <w:basedOn w:val="a0"/>
    <w:link w:val="14"/>
    <w:uiPriority w:val="99"/>
    <w:rPr>
      <w:rFonts w:ascii="Times New Roman" w:hAnsi="Times New Roman" w:cs="Times New Roman"/>
      <w:sz w:val="22"/>
      <w:szCs w:val="22"/>
    </w:rPr>
  </w:style>
  <w:style w:type="character" w:customStyle="1" w:styleId="112">
    <w:name w:val="Основной текст (11)2"/>
    <w:basedOn w:val="111"/>
    <w:uiPriority w:val="99"/>
    <w:rPr>
      <w:rFonts w:ascii="Times New Roman" w:hAnsi="Times New Roman" w:cs="Times New Roman"/>
      <w:sz w:val="22"/>
      <w:szCs w:val="22"/>
    </w:rPr>
  </w:style>
  <w:style w:type="character" w:customStyle="1" w:styleId="103">
    <w:name w:val="Основной текст (10)3"/>
    <w:basedOn w:val="100"/>
    <w:uiPriority w:val="99"/>
    <w:rPr>
      <w:rFonts w:ascii="Times New Roman" w:hAnsi="Times New Roman" w:cs="Times New Roman"/>
      <w:sz w:val="22"/>
      <w:szCs w:val="22"/>
    </w:rPr>
  </w:style>
  <w:style w:type="character" w:customStyle="1" w:styleId="421">
    <w:name w:val="Подпись к таблице (4)2"/>
    <w:basedOn w:val="42"/>
    <w:uiPriority w:val="99"/>
    <w:rPr>
      <w:rFonts w:ascii="Times New Roman" w:hAnsi="Times New Roman" w:cs="Times New Roman"/>
      <w:sz w:val="22"/>
      <w:szCs w:val="22"/>
      <w:u w:val="single"/>
    </w:rPr>
  </w:style>
  <w:style w:type="character" w:customStyle="1" w:styleId="140">
    <w:name w:val="Основной текст (14)"/>
    <w:basedOn w:val="a0"/>
    <w:link w:val="141"/>
    <w:uiPriority w:val="99"/>
    <w:rPr>
      <w:rFonts w:ascii="Times New Roman" w:hAnsi="Times New Roman" w:cs="Times New Roman"/>
      <w:sz w:val="22"/>
      <w:szCs w:val="22"/>
    </w:rPr>
  </w:style>
  <w:style w:type="character" w:customStyle="1" w:styleId="102">
    <w:name w:val="Основной текст (10)2"/>
    <w:basedOn w:val="100"/>
    <w:uiPriority w:val="99"/>
    <w:rPr>
      <w:rFonts w:ascii="Times New Roman" w:hAnsi="Times New Roman" w:cs="Times New Roman"/>
      <w:sz w:val="22"/>
      <w:szCs w:val="22"/>
    </w:rPr>
  </w:style>
  <w:style w:type="character" w:customStyle="1" w:styleId="12pt">
    <w:name w:val="Подпись к таблице + 12 pt"/>
    <w:aliases w:val="Полужирный"/>
    <w:basedOn w:val="a7"/>
    <w:uiPriority w:val="99"/>
    <w:rPr>
      <w:rFonts w:ascii="Times New Roman" w:hAnsi="Times New Roman" w:cs="Times New Roman"/>
      <w:b/>
      <w:bCs/>
      <w:sz w:val="24"/>
      <w:szCs w:val="24"/>
    </w:rPr>
  </w:style>
  <w:style w:type="paragraph" w:customStyle="1" w:styleId="210">
    <w:name w:val="Основной текст (2)1"/>
    <w:basedOn w:val="a"/>
    <w:link w:val="21"/>
    <w:uiPriority w:val="99"/>
    <w:pPr>
      <w:shd w:val="clear" w:color="auto" w:fill="FFFFFF"/>
      <w:spacing w:line="365" w:lineRule="exact"/>
      <w:jc w:val="center"/>
    </w:pPr>
    <w:rPr>
      <w:rFonts w:ascii="Times New Roman" w:hAnsi="Times New Roman" w:cs="Times New Roman"/>
      <w:color w:val="auto"/>
      <w:sz w:val="32"/>
      <w:szCs w:val="32"/>
    </w:rPr>
  </w:style>
  <w:style w:type="paragraph" w:customStyle="1" w:styleId="310">
    <w:name w:val="Основной текст (3)1"/>
    <w:basedOn w:val="a"/>
    <w:link w:val="31"/>
    <w:uiPriority w:val="99"/>
    <w:pPr>
      <w:shd w:val="clear" w:color="auto" w:fill="FFFFFF"/>
      <w:spacing w:before="8160" w:line="269" w:lineRule="exact"/>
      <w:jc w:val="center"/>
    </w:pPr>
    <w:rPr>
      <w:rFonts w:ascii="Times New Roman" w:hAnsi="Times New Roman" w:cs="Times New Roman"/>
      <w:color w:val="auto"/>
      <w:sz w:val="22"/>
      <w:szCs w:val="22"/>
    </w:rPr>
  </w:style>
  <w:style w:type="paragraph" w:customStyle="1" w:styleId="11">
    <w:name w:val="Колонтитул1"/>
    <w:basedOn w:val="a"/>
    <w:link w:val="a5"/>
    <w:uiPriority w:val="99"/>
    <w:pPr>
      <w:shd w:val="clear" w:color="auto" w:fill="FFFFFF"/>
    </w:pPr>
    <w:rPr>
      <w:rFonts w:ascii="Times New Roman" w:hAnsi="Times New Roman" w:cs="Times New Roman"/>
      <w:color w:val="auto"/>
      <w:sz w:val="20"/>
      <w:szCs w:val="20"/>
    </w:rPr>
  </w:style>
  <w:style w:type="paragraph" w:customStyle="1" w:styleId="410">
    <w:name w:val="Основной текст (4)1"/>
    <w:basedOn w:val="a"/>
    <w:link w:val="41"/>
    <w:uiPriority w:val="99"/>
    <w:pPr>
      <w:shd w:val="clear" w:color="auto" w:fill="FFFFFF"/>
      <w:spacing w:before="120" w:line="312" w:lineRule="exact"/>
      <w:jc w:val="both"/>
    </w:pPr>
    <w:rPr>
      <w:rFonts w:ascii="Times New Roman" w:hAnsi="Times New Roman" w:cs="Times New Roman"/>
      <w:color w:val="auto"/>
      <w:sz w:val="22"/>
      <w:szCs w:val="22"/>
    </w:rPr>
  </w:style>
  <w:style w:type="paragraph" w:customStyle="1" w:styleId="211">
    <w:name w:val="Подпись к таблице (2)1"/>
    <w:basedOn w:val="a"/>
    <w:link w:val="22"/>
    <w:uiPriority w:val="99"/>
    <w:pPr>
      <w:shd w:val="clear" w:color="auto" w:fill="FFFFFF"/>
      <w:spacing w:line="240" w:lineRule="atLeast"/>
    </w:pPr>
    <w:rPr>
      <w:rFonts w:ascii="Times New Roman" w:hAnsi="Times New Roman" w:cs="Times New Roman"/>
      <w:b/>
      <w:bCs/>
      <w:color w:val="auto"/>
    </w:rPr>
  </w:style>
  <w:style w:type="paragraph" w:customStyle="1" w:styleId="510">
    <w:name w:val="Основной текст (5)1"/>
    <w:basedOn w:val="a"/>
    <w:link w:val="51"/>
    <w:uiPriority w:val="99"/>
    <w:pPr>
      <w:shd w:val="clear" w:color="auto" w:fill="FFFFFF"/>
      <w:spacing w:line="240" w:lineRule="atLeast"/>
      <w:jc w:val="right"/>
    </w:pPr>
    <w:rPr>
      <w:rFonts w:ascii="Times New Roman" w:hAnsi="Times New Roman" w:cs="Times New Roman"/>
      <w:color w:val="auto"/>
      <w:sz w:val="22"/>
      <w:szCs w:val="22"/>
    </w:rPr>
  </w:style>
  <w:style w:type="paragraph" w:customStyle="1" w:styleId="610">
    <w:name w:val="Основной текст (6)1"/>
    <w:basedOn w:val="a"/>
    <w:link w:val="61"/>
    <w:uiPriority w:val="99"/>
    <w:pPr>
      <w:shd w:val="clear" w:color="auto" w:fill="FFFFFF"/>
      <w:spacing w:line="274" w:lineRule="exact"/>
      <w:ind w:hanging="360"/>
    </w:pPr>
    <w:rPr>
      <w:rFonts w:ascii="Times New Roman" w:hAnsi="Times New Roman" w:cs="Times New Roman"/>
      <w:color w:val="auto"/>
      <w:sz w:val="22"/>
      <w:szCs w:val="22"/>
    </w:rPr>
  </w:style>
  <w:style w:type="paragraph" w:customStyle="1" w:styleId="71">
    <w:name w:val="Основной текст (7)1"/>
    <w:basedOn w:val="a"/>
    <w:link w:val="7"/>
    <w:uiPriority w:val="99"/>
    <w:pPr>
      <w:shd w:val="clear" w:color="auto" w:fill="FFFFFF"/>
      <w:spacing w:line="278" w:lineRule="exact"/>
      <w:ind w:hanging="360"/>
      <w:jc w:val="both"/>
    </w:pPr>
    <w:rPr>
      <w:rFonts w:ascii="Times New Roman" w:hAnsi="Times New Roman" w:cs="Times New Roman"/>
      <w:color w:val="auto"/>
      <w:sz w:val="22"/>
      <w:szCs w:val="22"/>
    </w:rPr>
  </w:style>
  <w:style w:type="paragraph" w:customStyle="1" w:styleId="81">
    <w:name w:val="Основной текст (8)1"/>
    <w:basedOn w:val="a"/>
    <w:link w:val="8"/>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91">
    <w:name w:val="Основной текст (9)1"/>
    <w:basedOn w:val="a"/>
    <w:link w:val="9"/>
    <w:uiPriority w:val="99"/>
    <w:pPr>
      <w:shd w:val="clear" w:color="auto" w:fill="FFFFFF"/>
      <w:spacing w:line="283" w:lineRule="exact"/>
      <w:ind w:firstLine="340"/>
    </w:pPr>
    <w:rPr>
      <w:rFonts w:ascii="Times New Roman" w:hAnsi="Times New Roman" w:cs="Times New Roman"/>
      <w:color w:val="auto"/>
      <w:sz w:val="22"/>
      <w:szCs w:val="22"/>
    </w:rPr>
  </w:style>
  <w:style w:type="paragraph" w:customStyle="1" w:styleId="110">
    <w:name w:val="Заголовок №11"/>
    <w:basedOn w:val="a"/>
    <w:link w:val="12"/>
    <w:uiPriority w:val="99"/>
    <w:pPr>
      <w:shd w:val="clear" w:color="auto" w:fill="FFFFFF"/>
      <w:spacing w:before="840" w:after="300" w:line="240" w:lineRule="atLeast"/>
      <w:outlineLvl w:val="0"/>
    </w:pPr>
    <w:rPr>
      <w:rFonts w:ascii="Times New Roman" w:hAnsi="Times New Roman" w:cs="Times New Roman"/>
      <w:b/>
      <w:bCs/>
      <w:color w:val="auto"/>
    </w:rPr>
  </w:style>
  <w:style w:type="paragraph" w:customStyle="1" w:styleId="101">
    <w:name w:val="Основной текст (10)1"/>
    <w:basedOn w:val="a"/>
    <w:link w:val="100"/>
    <w:uiPriority w:val="99"/>
    <w:pPr>
      <w:shd w:val="clear" w:color="auto" w:fill="FFFFFF"/>
      <w:spacing w:before="240" w:line="269" w:lineRule="exact"/>
      <w:ind w:firstLine="620"/>
    </w:pPr>
    <w:rPr>
      <w:rFonts w:ascii="Times New Roman" w:hAnsi="Times New Roman" w:cs="Times New Roman"/>
      <w:color w:val="auto"/>
      <w:sz w:val="22"/>
      <w:szCs w:val="22"/>
    </w:rPr>
  </w:style>
  <w:style w:type="paragraph" w:customStyle="1" w:styleId="1110">
    <w:name w:val="Основной текст (11)1"/>
    <w:basedOn w:val="a"/>
    <w:link w:val="111"/>
    <w:uiPriority w:val="99"/>
    <w:pPr>
      <w:shd w:val="clear" w:color="auto" w:fill="FFFFFF"/>
      <w:spacing w:line="274" w:lineRule="exact"/>
      <w:ind w:firstLine="620"/>
      <w:jc w:val="both"/>
    </w:pPr>
    <w:rPr>
      <w:rFonts w:ascii="Times New Roman" w:hAnsi="Times New Roman" w:cs="Times New Roman"/>
      <w:color w:val="auto"/>
      <w:sz w:val="22"/>
      <w:szCs w:val="22"/>
    </w:rPr>
  </w:style>
  <w:style w:type="paragraph" w:customStyle="1" w:styleId="121">
    <w:name w:val="Основной текст (12)1"/>
    <w:basedOn w:val="a"/>
    <w:link w:val="120"/>
    <w:uiPriority w:val="99"/>
    <w:pPr>
      <w:shd w:val="clear" w:color="auto" w:fill="FFFFFF"/>
      <w:spacing w:line="298" w:lineRule="exact"/>
      <w:ind w:firstLine="620"/>
      <w:jc w:val="both"/>
    </w:pPr>
    <w:rPr>
      <w:rFonts w:ascii="Times New Roman" w:hAnsi="Times New Roman" w:cs="Times New Roman"/>
      <w:color w:val="auto"/>
      <w:sz w:val="26"/>
      <w:szCs w:val="26"/>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311">
    <w:name w:val="Подпись к таблице (3)1"/>
    <w:basedOn w:val="a"/>
    <w:link w:val="32"/>
    <w:uiPriority w:val="99"/>
    <w:pPr>
      <w:shd w:val="clear" w:color="auto" w:fill="FFFFFF"/>
      <w:spacing w:line="278" w:lineRule="exact"/>
      <w:ind w:firstLine="700"/>
      <w:jc w:val="both"/>
    </w:pPr>
    <w:rPr>
      <w:rFonts w:ascii="Times New Roman" w:hAnsi="Times New Roman" w:cs="Times New Roman"/>
      <w:color w:val="auto"/>
      <w:sz w:val="22"/>
      <w:szCs w:val="22"/>
    </w:rPr>
  </w:style>
  <w:style w:type="paragraph" w:customStyle="1" w:styleId="411">
    <w:name w:val="Подпись к таблице (4)1"/>
    <w:basedOn w:val="a"/>
    <w:link w:val="42"/>
    <w:uiPriority w:val="99"/>
    <w:pPr>
      <w:shd w:val="clear" w:color="auto" w:fill="FFFFFF"/>
      <w:spacing w:line="240" w:lineRule="atLeast"/>
    </w:pPr>
    <w:rPr>
      <w:rFonts w:ascii="Times New Roman" w:hAnsi="Times New Roman" w:cs="Times New Roman"/>
      <w:color w:val="auto"/>
      <w:sz w:val="22"/>
      <w:szCs w:val="22"/>
    </w:rPr>
  </w:style>
  <w:style w:type="paragraph" w:customStyle="1" w:styleId="14">
    <w:name w:val="Подпись к таблице1"/>
    <w:basedOn w:val="a"/>
    <w:link w:val="a7"/>
    <w:uiPriority w:val="99"/>
    <w:pPr>
      <w:shd w:val="clear" w:color="auto" w:fill="FFFFFF"/>
      <w:spacing w:line="278" w:lineRule="exact"/>
      <w:jc w:val="both"/>
    </w:pPr>
    <w:rPr>
      <w:rFonts w:ascii="Times New Roman" w:hAnsi="Times New Roman" w:cs="Times New Roman"/>
      <w:color w:val="auto"/>
      <w:sz w:val="22"/>
      <w:szCs w:val="22"/>
    </w:rPr>
  </w:style>
  <w:style w:type="paragraph" w:customStyle="1" w:styleId="141">
    <w:name w:val="Основной текст (14)1"/>
    <w:basedOn w:val="a"/>
    <w:link w:val="140"/>
    <w:uiPriority w:val="99"/>
    <w:pPr>
      <w:shd w:val="clear" w:color="auto" w:fill="FFFFFF"/>
      <w:spacing w:before="420" w:line="269" w:lineRule="exact"/>
      <w:ind w:firstLine="360"/>
      <w:jc w:val="both"/>
    </w:pPr>
    <w:rPr>
      <w:rFonts w:ascii="Times New Roman" w:hAnsi="Times New Roman" w:cs="Times New Roman"/>
      <w:color w:val="auto"/>
      <w:sz w:val="22"/>
      <w:szCs w:val="22"/>
    </w:rPr>
  </w:style>
  <w:style w:type="paragraph" w:styleId="a8">
    <w:name w:val="header"/>
    <w:basedOn w:val="a"/>
    <w:link w:val="a9"/>
    <w:uiPriority w:val="99"/>
    <w:unhideWhenUsed/>
    <w:rsid w:val="00132928"/>
    <w:pPr>
      <w:tabs>
        <w:tab w:val="center" w:pos="4677"/>
        <w:tab w:val="right" w:pos="9355"/>
      </w:tabs>
    </w:pPr>
  </w:style>
  <w:style w:type="character" w:customStyle="1" w:styleId="a9">
    <w:name w:val="Верхний колонтитул Знак"/>
    <w:basedOn w:val="a0"/>
    <w:link w:val="a8"/>
    <w:uiPriority w:val="99"/>
    <w:rsid w:val="00132928"/>
    <w:rPr>
      <w:rFonts w:cs="Arial Unicode MS"/>
      <w:color w:val="000000"/>
    </w:rPr>
  </w:style>
  <w:style w:type="paragraph" w:styleId="aa">
    <w:name w:val="footer"/>
    <w:basedOn w:val="a"/>
    <w:link w:val="ab"/>
    <w:uiPriority w:val="99"/>
    <w:unhideWhenUsed/>
    <w:rsid w:val="00132928"/>
    <w:pPr>
      <w:tabs>
        <w:tab w:val="center" w:pos="4677"/>
        <w:tab w:val="right" w:pos="9355"/>
      </w:tabs>
    </w:pPr>
  </w:style>
  <w:style w:type="character" w:customStyle="1" w:styleId="ab">
    <w:name w:val="Нижний колонтитул Знак"/>
    <w:basedOn w:val="a0"/>
    <w:link w:val="aa"/>
    <w:uiPriority w:val="99"/>
    <w:rsid w:val="00132928"/>
    <w:rPr>
      <w:rFonts w:cs="Arial Unicode MS"/>
      <w:color w:val="000000"/>
    </w:rPr>
  </w:style>
  <w:style w:type="paragraph" w:styleId="ac">
    <w:name w:val="No Spacing"/>
    <w:uiPriority w:val="1"/>
    <w:qFormat/>
    <w:rsid w:val="00FC6379"/>
    <w:rPr>
      <w:rFonts w:cs="Arial Unicode MS"/>
      <w:color w:val="000000"/>
    </w:rPr>
  </w:style>
  <w:style w:type="table" w:styleId="ad">
    <w:name w:val="Table Grid"/>
    <w:basedOn w:val="a1"/>
    <w:uiPriority w:val="39"/>
    <w:rsid w:val="00C1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1206"/>
    <w:rPr>
      <w:rFonts w:asciiTheme="majorHAnsi" w:eastAsiaTheme="majorEastAsia" w:hAnsiTheme="majorHAnsi" w:cstheme="majorBidi"/>
      <w:color w:val="2F5496" w:themeColor="accent1" w:themeShade="BF"/>
      <w:sz w:val="32"/>
      <w:szCs w:val="32"/>
    </w:rPr>
  </w:style>
  <w:style w:type="paragraph" w:styleId="ae">
    <w:name w:val="Title"/>
    <w:basedOn w:val="a"/>
    <w:next w:val="a"/>
    <w:link w:val="af"/>
    <w:uiPriority w:val="10"/>
    <w:qFormat/>
    <w:rsid w:val="00E71206"/>
    <w:pPr>
      <w:contextualSpacing/>
    </w:pPr>
    <w:rPr>
      <w:rFonts w:asciiTheme="majorHAnsi" w:eastAsiaTheme="majorEastAsia" w:hAnsiTheme="majorHAnsi" w:cstheme="majorBidi"/>
      <w:color w:val="auto"/>
      <w:spacing w:val="-10"/>
      <w:kern w:val="28"/>
      <w:sz w:val="56"/>
      <w:szCs w:val="56"/>
    </w:rPr>
  </w:style>
  <w:style w:type="character" w:customStyle="1" w:styleId="af">
    <w:name w:val="Заголовок Знак"/>
    <w:basedOn w:val="a0"/>
    <w:link w:val="ae"/>
    <w:uiPriority w:val="10"/>
    <w:rsid w:val="00E71206"/>
    <w:rPr>
      <w:rFonts w:asciiTheme="majorHAnsi" w:eastAsiaTheme="majorEastAsia" w:hAnsiTheme="majorHAnsi" w:cstheme="majorBidi"/>
      <w:spacing w:val="-10"/>
      <w:kern w:val="28"/>
      <w:sz w:val="56"/>
      <w:szCs w:val="56"/>
    </w:rPr>
  </w:style>
  <w:style w:type="paragraph" w:styleId="af0">
    <w:name w:val="TOC Heading"/>
    <w:basedOn w:val="1"/>
    <w:next w:val="a"/>
    <w:uiPriority w:val="39"/>
    <w:unhideWhenUsed/>
    <w:qFormat/>
    <w:rsid w:val="000130C3"/>
    <w:pPr>
      <w:spacing w:line="259" w:lineRule="auto"/>
      <w:outlineLvl w:val="9"/>
    </w:pPr>
  </w:style>
  <w:style w:type="paragraph" w:styleId="23">
    <w:name w:val="toc 2"/>
    <w:basedOn w:val="a"/>
    <w:next w:val="a"/>
    <w:autoRedefine/>
    <w:uiPriority w:val="39"/>
    <w:unhideWhenUsed/>
    <w:rsid w:val="000130C3"/>
    <w:pPr>
      <w:spacing w:after="100" w:line="259" w:lineRule="auto"/>
      <w:ind w:left="220"/>
    </w:pPr>
    <w:rPr>
      <w:rFonts w:asciiTheme="minorHAnsi" w:eastAsiaTheme="minorEastAsia" w:hAnsiTheme="minorHAnsi" w:cs="Times New Roman"/>
      <w:color w:val="auto"/>
      <w:sz w:val="22"/>
      <w:szCs w:val="22"/>
    </w:rPr>
  </w:style>
  <w:style w:type="paragraph" w:styleId="15">
    <w:name w:val="toc 1"/>
    <w:basedOn w:val="a"/>
    <w:next w:val="a"/>
    <w:autoRedefine/>
    <w:uiPriority w:val="39"/>
    <w:unhideWhenUsed/>
    <w:rsid w:val="000130C3"/>
    <w:pPr>
      <w:spacing w:after="100" w:line="259" w:lineRule="auto"/>
    </w:pPr>
    <w:rPr>
      <w:rFonts w:asciiTheme="minorHAnsi" w:eastAsiaTheme="minorEastAsia" w:hAnsiTheme="minorHAnsi" w:cs="Times New Roman"/>
      <w:color w:val="auto"/>
      <w:sz w:val="22"/>
      <w:szCs w:val="22"/>
    </w:rPr>
  </w:style>
  <w:style w:type="paragraph" w:styleId="34">
    <w:name w:val="toc 3"/>
    <w:basedOn w:val="a"/>
    <w:next w:val="a"/>
    <w:autoRedefine/>
    <w:uiPriority w:val="39"/>
    <w:unhideWhenUsed/>
    <w:rsid w:val="000130C3"/>
    <w:pPr>
      <w:spacing w:after="100" w:line="259" w:lineRule="auto"/>
      <w:ind w:left="440"/>
    </w:pPr>
    <w:rPr>
      <w:rFonts w:asciiTheme="minorHAnsi" w:eastAsiaTheme="minorEastAsia" w:hAnsiTheme="minorHAnsi" w:cs="Times New Roman"/>
      <w:color w:val="auto"/>
      <w:sz w:val="22"/>
      <w:szCs w:val="22"/>
    </w:rPr>
  </w:style>
  <w:style w:type="paragraph" w:styleId="af1">
    <w:name w:val="Subtitle"/>
    <w:basedOn w:val="a"/>
    <w:next w:val="a"/>
    <w:link w:val="af2"/>
    <w:uiPriority w:val="11"/>
    <w:qFormat/>
    <w:rsid w:val="0001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uiPriority w:val="11"/>
    <w:rsid w:val="000130C3"/>
    <w:rPr>
      <w:rFonts w:asciiTheme="minorHAnsi" w:eastAsiaTheme="minorEastAsia" w:hAnsiTheme="minorHAnsi" w:cstheme="minorBidi"/>
      <w:color w:val="5A5A5A" w:themeColor="text1" w:themeTint="A5"/>
      <w:spacing w:val="15"/>
      <w:sz w:val="22"/>
      <w:szCs w:val="22"/>
    </w:rPr>
  </w:style>
  <w:style w:type="character" w:customStyle="1" w:styleId="20">
    <w:name w:val="Заголовок 2 Знак"/>
    <w:basedOn w:val="a0"/>
    <w:link w:val="2"/>
    <w:uiPriority w:val="9"/>
    <w:rsid w:val="000130C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71C5B"/>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rsid w:val="00771C5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4E2B97"/>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67423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3548">
      <w:bodyDiv w:val="1"/>
      <w:marLeft w:val="0"/>
      <w:marRight w:val="0"/>
      <w:marTop w:val="0"/>
      <w:marBottom w:val="0"/>
      <w:divBdr>
        <w:top w:val="none" w:sz="0" w:space="0" w:color="auto"/>
        <w:left w:val="none" w:sz="0" w:space="0" w:color="auto"/>
        <w:bottom w:val="none" w:sz="0" w:space="0" w:color="auto"/>
        <w:right w:val="none" w:sz="0" w:space="0" w:color="auto"/>
      </w:divBdr>
    </w:div>
    <w:div w:id="491993983">
      <w:bodyDiv w:val="1"/>
      <w:marLeft w:val="0"/>
      <w:marRight w:val="0"/>
      <w:marTop w:val="0"/>
      <w:marBottom w:val="0"/>
      <w:divBdr>
        <w:top w:val="none" w:sz="0" w:space="0" w:color="auto"/>
        <w:left w:val="none" w:sz="0" w:space="0" w:color="auto"/>
        <w:bottom w:val="none" w:sz="0" w:space="0" w:color="auto"/>
        <w:right w:val="none" w:sz="0" w:space="0" w:color="auto"/>
      </w:divBdr>
    </w:div>
    <w:div w:id="1317220588">
      <w:bodyDiv w:val="1"/>
      <w:marLeft w:val="0"/>
      <w:marRight w:val="0"/>
      <w:marTop w:val="0"/>
      <w:marBottom w:val="0"/>
      <w:divBdr>
        <w:top w:val="none" w:sz="0" w:space="0" w:color="auto"/>
        <w:left w:val="none" w:sz="0" w:space="0" w:color="auto"/>
        <w:bottom w:val="none" w:sz="0" w:space="0" w:color="auto"/>
        <w:right w:val="none" w:sz="0" w:space="0" w:color="auto"/>
      </w:divBdr>
    </w:div>
    <w:div w:id="17786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1A75-433B-4D98-BC3E-4FB61F95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33</Pages>
  <Words>10481</Words>
  <Characters>59744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8</cp:revision>
  <dcterms:created xsi:type="dcterms:W3CDTF">2017-07-18T07:26:00Z</dcterms:created>
  <dcterms:modified xsi:type="dcterms:W3CDTF">2017-10-27T09:54:00Z</dcterms:modified>
</cp:coreProperties>
</file>